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A928D" w14:textId="50B2C777" w:rsidR="003F33DA" w:rsidRDefault="003F33DA" w:rsidP="00705DD7">
      <w:pPr>
        <w:jc w:val="both"/>
        <w:rPr>
          <w:rFonts w:ascii="Century Gothic" w:hAnsi="Century Gothic"/>
          <w:b/>
          <w:sz w:val="24"/>
          <w:szCs w:val="24"/>
        </w:rPr>
      </w:pPr>
      <w:r w:rsidRPr="003F33DA">
        <w:rPr>
          <w:rFonts w:ascii="Century Gothic" w:hAnsi="Century Gothic"/>
          <w:b/>
          <w:noProof/>
          <w:sz w:val="24"/>
          <w:szCs w:val="24"/>
          <w:lang w:eastAsia="es-MX"/>
        </w:rPr>
        <w:drawing>
          <wp:anchor distT="0" distB="0" distL="114300" distR="114300" simplePos="0" relativeHeight="251660288" behindDoc="0" locked="0" layoutInCell="1" allowOverlap="1" wp14:anchorId="25287984" wp14:editId="558EE0D7">
            <wp:simplePos x="0" y="0"/>
            <wp:positionH relativeFrom="column">
              <wp:posOffset>2076450</wp:posOffset>
            </wp:positionH>
            <wp:positionV relativeFrom="paragraph">
              <wp:posOffset>304800</wp:posOffset>
            </wp:positionV>
            <wp:extent cx="1403985" cy="956310"/>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b="22632"/>
                    <a:stretch>
                      <a:fillRect/>
                    </a:stretch>
                  </pic:blipFill>
                  <pic:spPr bwMode="auto">
                    <a:xfrm>
                      <a:off x="0" y="0"/>
                      <a:ext cx="1403985" cy="9563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w:drawing>
          <wp:anchor distT="0" distB="0" distL="114300" distR="114300" simplePos="0" relativeHeight="251661312" behindDoc="0" locked="0" layoutInCell="1" allowOverlap="1" wp14:anchorId="221C0606" wp14:editId="281FE63A">
            <wp:simplePos x="0" y="0"/>
            <wp:positionH relativeFrom="column">
              <wp:posOffset>0</wp:posOffset>
            </wp:positionH>
            <wp:positionV relativeFrom="paragraph">
              <wp:posOffset>342900</wp:posOffset>
            </wp:positionV>
            <wp:extent cx="675005" cy="877570"/>
            <wp:effectExtent l="0" t="0" r="0"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yucata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5005" cy="877570"/>
                    </a:xfrm>
                    <a:prstGeom prst="rect">
                      <a:avLst/>
                    </a:prstGeom>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mc:AlternateContent>
          <mc:Choice Requires="wps">
            <w:drawing>
              <wp:anchor distT="0" distB="0" distL="114300" distR="114300" simplePos="0" relativeHeight="251662336" behindDoc="0" locked="0" layoutInCell="1" allowOverlap="1" wp14:anchorId="6AD014F0" wp14:editId="4BC01B2C">
                <wp:simplePos x="0" y="0"/>
                <wp:positionH relativeFrom="column">
                  <wp:posOffset>581025</wp:posOffset>
                </wp:positionH>
                <wp:positionV relativeFrom="paragraph">
                  <wp:posOffset>457200</wp:posOffset>
                </wp:positionV>
                <wp:extent cx="1866900" cy="685800"/>
                <wp:effectExtent l="0" t="0" r="0" b="0"/>
                <wp:wrapSquare wrapText="bothSides"/>
                <wp:docPr id="8" name="8 Cuadro de texto"/>
                <wp:cNvGraphicFramePr/>
                <a:graphic xmlns:a="http://schemas.openxmlformats.org/drawingml/2006/main">
                  <a:graphicData uri="http://schemas.microsoft.com/office/word/2010/wordprocessingShape">
                    <wps:wsp>
                      <wps:cNvSpPr txBox="1"/>
                      <wps:spPr>
                        <a:xfrm>
                          <a:off x="0" y="0"/>
                          <a:ext cx="18669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F34B0" w14:textId="77777777" w:rsidR="003F33DA" w:rsidRPr="00BC4BCE" w:rsidRDefault="003F33DA" w:rsidP="003F33DA">
                            <w:pPr>
                              <w:spacing w:after="0"/>
                              <w:jc w:val="center"/>
                              <w:rPr>
                                <w:rFonts w:ascii="Arial" w:hAnsi="Arial" w:cs="Arial"/>
                                <w:b/>
                              </w:rPr>
                            </w:pPr>
                            <w:r w:rsidRPr="00BC4BCE">
                              <w:rPr>
                                <w:rFonts w:ascii="Arial" w:hAnsi="Arial" w:cs="Arial"/>
                                <w:b/>
                              </w:rPr>
                              <w:t>H. CONGRESO DEL ESTADO DE YUCATÁN</w:t>
                            </w:r>
                          </w:p>
                          <w:p w14:paraId="44F50546" w14:textId="77777777" w:rsidR="003F33DA" w:rsidRPr="00BC4BCE" w:rsidRDefault="003F33DA" w:rsidP="003F33DA">
                            <w:pPr>
                              <w:spacing w:after="0"/>
                              <w:jc w:val="center"/>
                              <w:rPr>
                                <w:rFonts w:ascii="Arial" w:hAnsi="Arial" w:cs="Arial"/>
                              </w:rPr>
                            </w:pPr>
                            <w:r>
                              <w:rPr>
                                <w:rFonts w:ascii="Arial" w:hAnsi="Arial" w:cs="Arial"/>
                              </w:rPr>
                              <w:t>LXII Legislatura</w:t>
                            </w:r>
                            <w:r w:rsidRPr="00BC4BCE">
                              <w:rPr>
                                <w:rFonts w:ascii="Arial" w:hAnsi="Arial" w:cs="Arial"/>
                                <w:sz w:val="20"/>
                              </w:rPr>
                              <w:t xml:space="preserve"> 2018-2021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014F0" id="_x0000_t202" coordsize="21600,21600" o:spt="202" path="m,l,21600r21600,l21600,xe">
                <v:stroke joinstyle="miter"/>
                <v:path gradientshapeok="t" o:connecttype="rect"/>
              </v:shapetype>
              <v:shape id="8 Cuadro de texto" o:spid="_x0000_s1026" type="#_x0000_t202" style="position:absolute;left:0;text-align:left;margin-left:45.75pt;margin-top:36pt;width:147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VGfwIAAGkFAAAOAAAAZHJzL2Uyb0RvYy54bWysVN9P2zAQfp+0/8Hy+0jLoCsVKeqKmCYh&#10;QCsTz65j02i2zzu7Tbq/fmcnKRXbC9NekrPvu8/3+/KqtYbtFIYaXMnHJyPOlJNQ1e655N8fbz5M&#10;OQtRuEoYcKrkexX41fz9u8vGz9QpbMBUChmRuDBrfMk3MfpZUQS5UVaEE/DKkVIDWhHpiM9FhaIh&#10;dmuK09FoUjSAlUeQKgS6ve6UfJ75tVYy3msdVGSm5ORbzF/M33X6FvNLMXtG4Te17N0Q/+CFFbWj&#10;Rw9U1yIKtsX6DypbS4QAOp5IsAVoXUuVY6BoxqNX0aw2wqscCyUn+EOawv+jlXe7B2R1VXIqlBOW&#10;SjRly62oEFilWFRthJSkxocZYVee0LH9DC0Ve7gPdJlibzXa9KeoGOkp3ftDiomHyWQ0nUwuRqSS&#10;pJtMz6ckE33xYu0xxC8KLEtCyZFKmDMrdrchdtABkh5zcFMbk8toHGuI9OP5KBscNERuXMKq3BA9&#10;TYqo8zxLcW9Uwhj3TWlKSA4gXeRWVEuDbCeoiYSUysUce+YldEJpcuIthj3+xau3GHdxDC+Diwdj&#10;WzvAHP0rt6sfg8u6w1POj+JOYmzXbV/pNVR7KjRCNy/By5uaqnErQnwQSANCBaShj/f00QYo69BL&#10;nG0Af/3tPuGpb0nLWUMDV/LwcytQcWa+Ouroi/HZWZrQfDg7/3RKBzzWrI81bmuXQOUY03rxMosJ&#10;H80gagT7RLthkV4llXCS3i55HMRl7NYA7RapFosMopn0It66lZeJOlUn9dpj+yTQ9w2ZRuIOhtEU&#10;s1d92WGTpYPFNoKuc9OmBHdZ7RNP85zbvt89aWEcnzPqZUPOfwMAAP//AwBQSwMEFAAGAAgAAAAh&#10;AOQYfz7gAAAACQEAAA8AAABkcnMvZG93bnJldi54bWxMj8FOwzAQRO9I/IO1SNyo3aBACHGqKlKF&#10;hODQ0gs3J94mEfE6xG4b+HqWExx35ml2pljNbhAnnELvScNyoUAgNd721GrYv21uMhAhGrJm8IQa&#10;vjDAqry8KExu/Zm2eNrFVnAIhdxo6GIccylD06EzYeFHJPYOfnIm8jm10k7mzOFukIlSd9KZnvhD&#10;Z0asOmw+dken4bnavJptnbjse6ieXg7r8XP/nmp9fTWvH0FEnOMfDL/1uTqU3Kn2R7JBDBoelimT&#10;Gu4TnsT+bZayUDOYKQWyLOT/BeUPAAAA//8DAFBLAQItABQABgAIAAAAIQC2gziS/gAAAOEBAAAT&#10;AAAAAAAAAAAAAAAAAAAAAABbQ29udGVudF9UeXBlc10ueG1sUEsBAi0AFAAGAAgAAAAhADj9If/W&#10;AAAAlAEAAAsAAAAAAAAAAAAAAAAALwEAAF9yZWxzLy5yZWxzUEsBAi0AFAAGAAgAAAAhAGHw1UZ/&#10;AgAAaQUAAA4AAAAAAAAAAAAAAAAALgIAAGRycy9lMm9Eb2MueG1sUEsBAi0AFAAGAAgAAAAhAOQY&#10;fz7gAAAACQEAAA8AAAAAAAAAAAAAAAAA2QQAAGRycy9kb3ducmV2LnhtbFBLBQYAAAAABAAEAPMA&#10;AADmBQAAAAA=&#10;" filled="f" stroked="f" strokeweight=".5pt">
                <v:textbox>
                  <w:txbxContent>
                    <w:p w14:paraId="23DF34B0" w14:textId="77777777" w:rsidR="003F33DA" w:rsidRPr="00BC4BCE" w:rsidRDefault="003F33DA" w:rsidP="003F33DA">
                      <w:pPr>
                        <w:spacing w:after="0"/>
                        <w:jc w:val="center"/>
                        <w:rPr>
                          <w:rFonts w:ascii="Arial" w:hAnsi="Arial" w:cs="Arial"/>
                          <w:b/>
                        </w:rPr>
                      </w:pPr>
                      <w:r w:rsidRPr="00BC4BCE">
                        <w:rPr>
                          <w:rFonts w:ascii="Arial" w:hAnsi="Arial" w:cs="Arial"/>
                          <w:b/>
                        </w:rPr>
                        <w:t>H. CONGRESO DEL ESTADO DE YUCATÁN</w:t>
                      </w:r>
                    </w:p>
                    <w:p w14:paraId="44F50546" w14:textId="77777777" w:rsidR="003F33DA" w:rsidRPr="00BC4BCE" w:rsidRDefault="003F33DA" w:rsidP="003F33DA">
                      <w:pPr>
                        <w:spacing w:after="0"/>
                        <w:jc w:val="center"/>
                        <w:rPr>
                          <w:rFonts w:ascii="Arial" w:hAnsi="Arial" w:cs="Arial"/>
                        </w:rPr>
                      </w:pPr>
                      <w:r>
                        <w:rPr>
                          <w:rFonts w:ascii="Arial" w:hAnsi="Arial" w:cs="Arial"/>
                        </w:rPr>
                        <w:t>LXII Legislatura</w:t>
                      </w:r>
                      <w:r w:rsidRPr="00BC4BCE">
                        <w:rPr>
                          <w:rFonts w:ascii="Arial" w:hAnsi="Arial" w:cs="Arial"/>
                          <w:sz w:val="20"/>
                        </w:rPr>
                        <w:t xml:space="preserve"> 2018-2021</w:t>
                      </w:r>
                    </w:p>
                  </w:txbxContent>
                </v:textbox>
                <w10:wrap type="square"/>
              </v:shape>
            </w:pict>
          </mc:Fallback>
        </mc:AlternateContent>
      </w:r>
    </w:p>
    <w:p w14:paraId="3084F9D3" w14:textId="759AEFE0" w:rsidR="003F33DA" w:rsidRDefault="00B76866" w:rsidP="00705DD7">
      <w:pPr>
        <w:jc w:val="both"/>
        <w:rPr>
          <w:rFonts w:ascii="Century Gothic" w:hAnsi="Century Gothic"/>
          <w:b/>
          <w:sz w:val="24"/>
          <w:szCs w:val="24"/>
        </w:rPr>
      </w:pPr>
      <w:r w:rsidRPr="003F33DA">
        <w:rPr>
          <w:rFonts w:ascii="Century Gothic" w:hAnsi="Century Gothic"/>
          <w:b/>
          <w:noProof/>
          <w:sz w:val="24"/>
          <w:szCs w:val="24"/>
          <w:lang w:eastAsia="es-MX"/>
        </w:rPr>
        <w:drawing>
          <wp:anchor distT="0" distB="0" distL="114300" distR="114300" simplePos="0" relativeHeight="251659264" behindDoc="1" locked="0" layoutInCell="1" allowOverlap="1" wp14:anchorId="55DD603B" wp14:editId="53F167CC">
            <wp:simplePos x="0" y="0"/>
            <wp:positionH relativeFrom="margin">
              <wp:align>right</wp:align>
            </wp:positionH>
            <wp:positionV relativeFrom="paragraph">
              <wp:posOffset>8890</wp:posOffset>
            </wp:positionV>
            <wp:extent cx="895350" cy="895350"/>
            <wp:effectExtent l="0" t="0" r="0" b="0"/>
            <wp:wrapThrough wrapText="bothSides">
              <wp:wrapPolygon edited="0">
                <wp:start x="0" y="0"/>
                <wp:lineTo x="0" y="21140"/>
                <wp:lineTo x="21140" y="21140"/>
                <wp:lineTo x="2114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p>
    <w:p w14:paraId="7870DBE1" w14:textId="77777777" w:rsidR="003F33DA" w:rsidRDefault="003F33DA" w:rsidP="00705DD7">
      <w:pPr>
        <w:jc w:val="both"/>
        <w:rPr>
          <w:rFonts w:ascii="Century Gothic" w:hAnsi="Century Gothic"/>
          <w:b/>
          <w:sz w:val="24"/>
          <w:szCs w:val="24"/>
        </w:rPr>
      </w:pPr>
    </w:p>
    <w:p w14:paraId="1CB04AD7" w14:textId="77777777" w:rsidR="003F33DA" w:rsidRDefault="003F33DA" w:rsidP="00705DD7">
      <w:pPr>
        <w:jc w:val="both"/>
        <w:rPr>
          <w:rFonts w:ascii="Century Gothic" w:hAnsi="Century Gothic"/>
          <w:b/>
          <w:sz w:val="24"/>
          <w:szCs w:val="24"/>
        </w:rPr>
      </w:pPr>
    </w:p>
    <w:p w14:paraId="3233D693" w14:textId="77777777" w:rsidR="003F33DA" w:rsidRDefault="003F33DA" w:rsidP="00705DD7">
      <w:pPr>
        <w:jc w:val="both"/>
        <w:rPr>
          <w:rFonts w:ascii="Century Gothic" w:hAnsi="Century Gothic"/>
          <w:b/>
          <w:sz w:val="24"/>
          <w:szCs w:val="24"/>
        </w:rPr>
      </w:pPr>
    </w:p>
    <w:p w14:paraId="09BB8F49" w14:textId="77777777" w:rsidR="003F33DA" w:rsidRPr="002A401B" w:rsidRDefault="003F33DA" w:rsidP="003F33DA">
      <w:pPr>
        <w:spacing w:line="360" w:lineRule="auto"/>
        <w:jc w:val="both"/>
        <w:rPr>
          <w:rFonts w:ascii="Arial" w:hAnsi="Arial" w:cs="Arial"/>
          <w:b/>
          <w:sz w:val="26"/>
          <w:szCs w:val="26"/>
        </w:rPr>
      </w:pPr>
      <w:r w:rsidRPr="002A401B">
        <w:rPr>
          <w:rFonts w:ascii="Arial" w:hAnsi="Arial" w:cs="Arial"/>
          <w:b/>
          <w:sz w:val="26"/>
          <w:szCs w:val="26"/>
        </w:rPr>
        <w:t>H. CONGRESO DEL ESTADO DE YUCATAN</w:t>
      </w:r>
    </w:p>
    <w:p w14:paraId="7B749ABD" w14:textId="77777777" w:rsidR="003F33DA" w:rsidRPr="002A401B" w:rsidRDefault="003F33DA" w:rsidP="003F33DA">
      <w:pPr>
        <w:spacing w:line="360" w:lineRule="auto"/>
        <w:jc w:val="both"/>
        <w:rPr>
          <w:rFonts w:ascii="Arial" w:hAnsi="Arial" w:cs="Arial"/>
          <w:b/>
          <w:sz w:val="26"/>
          <w:szCs w:val="26"/>
        </w:rPr>
      </w:pPr>
      <w:r w:rsidRPr="002A401B">
        <w:rPr>
          <w:rFonts w:ascii="Arial" w:hAnsi="Arial" w:cs="Arial"/>
          <w:b/>
          <w:sz w:val="26"/>
          <w:szCs w:val="26"/>
        </w:rPr>
        <w:t>C. PRESIDENTE DE LA MESA DIRECTIVA</w:t>
      </w:r>
    </w:p>
    <w:p w14:paraId="43613FD8" w14:textId="32A20A55" w:rsidR="003F33DA" w:rsidRPr="002A401B" w:rsidRDefault="00705DD7" w:rsidP="003F33DA">
      <w:pPr>
        <w:jc w:val="both"/>
        <w:rPr>
          <w:rFonts w:ascii="Arial" w:hAnsi="Arial" w:cs="Arial"/>
          <w:sz w:val="26"/>
          <w:szCs w:val="26"/>
        </w:rPr>
      </w:pPr>
      <w:r w:rsidRPr="003F33DA">
        <w:rPr>
          <w:rFonts w:ascii="Arial" w:hAnsi="Arial" w:cs="Arial"/>
          <w:sz w:val="26"/>
          <w:szCs w:val="26"/>
        </w:rPr>
        <w:t>La suscrita, Diputada Kathia María Bolio Pinelo integrante de la Fracción Legislativa del Partido Acción Nacional de esta Sexagésima Segunda Legislatura, con fundamento en los artículos 30 fracción V y 35 fracción I, de la Constitución Política; artículos 16 y 22 Fracción VI de la Ley de Gobierno del Poder Legislativo, así como de los artículos 68, 82 fracción IV del Reglamento del Poder Legislativo, todos del Estado de Yucatán, someto a consideración de esta Honorable Asamblea la presente</w:t>
      </w:r>
      <w:r w:rsidR="003F33DA">
        <w:rPr>
          <w:rFonts w:ascii="Arial" w:hAnsi="Arial" w:cs="Arial"/>
          <w:sz w:val="26"/>
          <w:szCs w:val="26"/>
        </w:rPr>
        <w:t xml:space="preserve">: </w:t>
      </w:r>
      <w:r w:rsidR="003F33DA" w:rsidRPr="008869C2">
        <w:rPr>
          <w:rFonts w:ascii="Arial" w:hAnsi="Arial" w:cs="Arial"/>
          <w:b/>
          <w:sz w:val="26"/>
          <w:szCs w:val="26"/>
        </w:rPr>
        <w:t>INICIATIVA CON PROYECTO DE DECRETO QUE</w:t>
      </w:r>
      <w:r w:rsidR="007972D4" w:rsidRPr="008869C2">
        <w:rPr>
          <w:rFonts w:ascii="Arial" w:hAnsi="Arial" w:cs="Arial"/>
          <w:b/>
          <w:sz w:val="26"/>
          <w:szCs w:val="26"/>
        </w:rPr>
        <w:t xml:space="preserve"> </w:t>
      </w:r>
      <w:r w:rsidR="00304FBB">
        <w:rPr>
          <w:rFonts w:ascii="Arial" w:hAnsi="Arial" w:cs="Arial"/>
          <w:b/>
          <w:sz w:val="26"/>
          <w:szCs w:val="26"/>
        </w:rPr>
        <w:t>REFORMA</w:t>
      </w:r>
      <w:r w:rsidR="00EE44C9">
        <w:rPr>
          <w:rFonts w:ascii="Arial" w:hAnsi="Arial" w:cs="Arial"/>
          <w:b/>
          <w:sz w:val="26"/>
          <w:szCs w:val="26"/>
        </w:rPr>
        <w:t xml:space="preserve"> </w:t>
      </w:r>
      <w:r w:rsidR="00A0750A">
        <w:rPr>
          <w:rFonts w:ascii="Arial" w:hAnsi="Arial" w:cs="Arial"/>
          <w:b/>
          <w:sz w:val="26"/>
          <w:szCs w:val="26"/>
        </w:rPr>
        <w:t xml:space="preserve">DIVERSOS ARTÍCULOS DE </w:t>
      </w:r>
      <w:r w:rsidR="00EE44C9">
        <w:rPr>
          <w:rFonts w:ascii="Arial" w:hAnsi="Arial" w:cs="Arial"/>
          <w:b/>
          <w:sz w:val="26"/>
          <w:szCs w:val="26"/>
        </w:rPr>
        <w:t xml:space="preserve">LA LEY DEL </w:t>
      </w:r>
      <w:r w:rsidR="00304FBB">
        <w:rPr>
          <w:rFonts w:ascii="Arial" w:hAnsi="Arial" w:cs="Arial"/>
          <w:b/>
          <w:sz w:val="26"/>
          <w:szCs w:val="26"/>
        </w:rPr>
        <w:t xml:space="preserve">NOTARIADO </w:t>
      </w:r>
      <w:r w:rsidR="00EE44C9">
        <w:rPr>
          <w:rFonts w:ascii="Arial" w:hAnsi="Arial" w:cs="Arial"/>
          <w:b/>
          <w:sz w:val="26"/>
          <w:szCs w:val="26"/>
        </w:rPr>
        <w:t>DEL ESTADO DE YUCATÁN</w:t>
      </w:r>
      <w:r w:rsidR="00A0750A">
        <w:rPr>
          <w:rFonts w:ascii="Arial" w:hAnsi="Arial" w:cs="Arial"/>
          <w:b/>
          <w:sz w:val="26"/>
          <w:szCs w:val="26"/>
        </w:rPr>
        <w:t xml:space="preserve"> Y LA LEY DEL CATASTRO DEL ESTADO DE YUCATÁN</w:t>
      </w:r>
      <w:r w:rsidR="003F33DA" w:rsidRPr="002A401B">
        <w:rPr>
          <w:rFonts w:ascii="Arial" w:hAnsi="Arial" w:cs="Arial"/>
          <w:sz w:val="26"/>
          <w:szCs w:val="26"/>
        </w:rPr>
        <w:t>, al tenor de la siguiente:</w:t>
      </w:r>
    </w:p>
    <w:p w14:paraId="0BA2DBF6" w14:textId="51FBDC88" w:rsidR="00D35155" w:rsidRDefault="00705DD7" w:rsidP="005E0EB2">
      <w:pPr>
        <w:jc w:val="center"/>
        <w:rPr>
          <w:rFonts w:ascii="Arial" w:hAnsi="Arial" w:cs="Arial"/>
          <w:b/>
          <w:sz w:val="24"/>
          <w:szCs w:val="24"/>
        </w:rPr>
      </w:pPr>
      <w:r>
        <w:rPr>
          <w:rFonts w:ascii="Arial" w:hAnsi="Arial" w:cs="Arial"/>
          <w:b/>
          <w:sz w:val="24"/>
          <w:szCs w:val="24"/>
        </w:rPr>
        <w:t>EXPOSICIÓ</w:t>
      </w:r>
      <w:r w:rsidRPr="0016035F">
        <w:rPr>
          <w:rFonts w:ascii="Arial" w:hAnsi="Arial" w:cs="Arial"/>
          <w:b/>
          <w:sz w:val="24"/>
          <w:szCs w:val="24"/>
        </w:rPr>
        <w:t>N DE MOTIVOS</w:t>
      </w:r>
    </w:p>
    <w:p w14:paraId="03750D62" w14:textId="027CC7D6" w:rsidR="004E661F" w:rsidRDefault="00810E76" w:rsidP="00EC582C">
      <w:pPr>
        <w:jc w:val="both"/>
        <w:rPr>
          <w:rFonts w:ascii="Arial" w:hAnsi="Arial" w:cs="Arial"/>
          <w:bCs/>
          <w:sz w:val="24"/>
          <w:szCs w:val="24"/>
        </w:rPr>
      </w:pPr>
      <w:bookmarkStart w:id="0" w:name="_Hlk37180558"/>
      <w:r>
        <w:rPr>
          <w:rFonts w:ascii="Arial" w:hAnsi="Arial" w:cs="Arial"/>
          <w:bCs/>
          <w:sz w:val="24"/>
          <w:szCs w:val="24"/>
        </w:rPr>
        <w:t>Las personas adultas mayores s</w:t>
      </w:r>
      <w:r w:rsidR="00964D41">
        <w:rPr>
          <w:rFonts w:ascii="Arial" w:hAnsi="Arial" w:cs="Arial"/>
          <w:bCs/>
          <w:sz w:val="24"/>
          <w:szCs w:val="24"/>
        </w:rPr>
        <w:t>e encuentran</w:t>
      </w:r>
      <w:r w:rsidR="007C1B29">
        <w:rPr>
          <w:rFonts w:ascii="Arial" w:hAnsi="Arial" w:cs="Arial"/>
          <w:bCs/>
          <w:sz w:val="24"/>
          <w:szCs w:val="24"/>
        </w:rPr>
        <w:t xml:space="preserve"> </w:t>
      </w:r>
      <w:r>
        <w:rPr>
          <w:rFonts w:ascii="Arial" w:hAnsi="Arial" w:cs="Arial"/>
          <w:bCs/>
          <w:sz w:val="24"/>
          <w:szCs w:val="24"/>
        </w:rPr>
        <w:t>dentro de los grupos</w:t>
      </w:r>
      <w:r w:rsidR="007C1B29">
        <w:rPr>
          <w:rFonts w:ascii="Arial" w:hAnsi="Arial" w:cs="Arial"/>
          <w:bCs/>
          <w:sz w:val="24"/>
          <w:szCs w:val="24"/>
        </w:rPr>
        <w:t xml:space="preserve"> llamados</w:t>
      </w:r>
      <w:r>
        <w:rPr>
          <w:rFonts w:ascii="Arial" w:hAnsi="Arial" w:cs="Arial"/>
          <w:bCs/>
          <w:sz w:val="24"/>
          <w:szCs w:val="24"/>
        </w:rPr>
        <w:t xml:space="preserve"> vulnerables, y es que </w:t>
      </w:r>
      <w:r w:rsidR="00244FD7">
        <w:rPr>
          <w:rFonts w:ascii="Arial" w:hAnsi="Arial" w:cs="Arial"/>
          <w:bCs/>
          <w:sz w:val="24"/>
          <w:szCs w:val="24"/>
        </w:rPr>
        <w:t xml:space="preserve">a menudo son víctimas </w:t>
      </w:r>
      <w:r w:rsidR="007C1B29">
        <w:rPr>
          <w:rFonts w:ascii="Arial" w:hAnsi="Arial" w:cs="Arial"/>
          <w:bCs/>
          <w:sz w:val="24"/>
          <w:szCs w:val="24"/>
        </w:rPr>
        <w:t xml:space="preserve">de </w:t>
      </w:r>
      <w:r>
        <w:rPr>
          <w:rFonts w:ascii="Arial" w:hAnsi="Arial" w:cs="Arial"/>
          <w:bCs/>
          <w:sz w:val="24"/>
          <w:szCs w:val="24"/>
        </w:rPr>
        <w:t>violaciones a sus derechos humanos,</w:t>
      </w:r>
      <w:r w:rsidR="007C1B29">
        <w:rPr>
          <w:rFonts w:ascii="Arial" w:hAnsi="Arial" w:cs="Arial"/>
          <w:bCs/>
          <w:sz w:val="24"/>
          <w:szCs w:val="24"/>
        </w:rPr>
        <w:t xml:space="preserve"> </w:t>
      </w:r>
      <w:r>
        <w:rPr>
          <w:rFonts w:ascii="Arial" w:hAnsi="Arial" w:cs="Arial"/>
          <w:bCs/>
          <w:sz w:val="24"/>
          <w:szCs w:val="24"/>
        </w:rPr>
        <w:t>discriminación</w:t>
      </w:r>
      <w:r w:rsidR="00C40B1A">
        <w:rPr>
          <w:rFonts w:ascii="Arial" w:hAnsi="Arial" w:cs="Arial"/>
          <w:bCs/>
          <w:sz w:val="24"/>
          <w:szCs w:val="24"/>
        </w:rPr>
        <w:t>,</w:t>
      </w:r>
      <w:r w:rsidR="00964D41">
        <w:rPr>
          <w:rFonts w:ascii="Arial" w:hAnsi="Arial" w:cs="Arial"/>
          <w:bCs/>
          <w:sz w:val="24"/>
          <w:szCs w:val="24"/>
        </w:rPr>
        <w:t xml:space="preserve"> </w:t>
      </w:r>
      <w:r w:rsidR="00C40B1A">
        <w:rPr>
          <w:rFonts w:ascii="Arial" w:hAnsi="Arial" w:cs="Arial"/>
          <w:bCs/>
          <w:sz w:val="24"/>
          <w:szCs w:val="24"/>
        </w:rPr>
        <w:t>diversos tipos de</w:t>
      </w:r>
      <w:r w:rsidR="00244FD7">
        <w:rPr>
          <w:rFonts w:ascii="Arial" w:hAnsi="Arial" w:cs="Arial"/>
          <w:bCs/>
          <w:sz w:val="24"/>
          <w:szCs w:val="24"/>
        </w:rPr>
        <w:t xml:space="preserve"> </w:t>
      </w:r>
      <w:r w:rsidR="00023355">
        <w:rPr>
          <w:rFonts w:ascii="Arial" w:hAnsi="Arial" w:cs="Arial"/>
          <w:bCs/>
          <w:sz w:val="24"/>
          <w:szCs w:val="24"/>
        </w:rPr>
        <w:t xml:space="preserve">violencia </w:t>
      </w:r>
      <w:r w:rsidR="00565CC3">
        <w:rPr>
          <w:rFonts w:ascii="Arial" w:hAnsi="Arial" w:cs="Arial"/>
          <w:bCs/>
          <w:sz w:val="24"/>
          <w:szCs w:val="24"/>
        </w:rPr>
        <w:t>y</w:t>
      </w:r>
      <w:r w:rsidR="002E5BD8">
        <w:rPr>
          <w:rFonts w:ascii="Arial" w:hAnsi="Arial" w:cs="Arial"/>
          <w:bCs/>
          <w:sz w:val="24"/>
          <w:szCs w:val="24"/>
        </w:rPr>
        <w:t xml:space="preserve"> </w:t>
      </w:r>
      <w:r w:rsidR="00EC582C">
        <w:rPr>
          <w:rFonts w:ascii="Arial" w:hAnsi="Arial" w:cs="Arial"/>
          <w:bCs/>
          <w:sz w:val="24"/>
          <w:szCs w:val="24"/>
        </w:rPr>
        <w:t>delitos</w:t>
      </w:r>
      <w:r w:rsidR="00BF400E">
        <w:rPr>
          <w:rFonts w:ascii="Arial" w:hAnsi="Arial" w:cs="Arial"/>
          <w:bCs/>
          <w:sz w:val="24"/>
          <w:szCs w:val="24"/>
        </w:rPr>
        <w:t>,</w:t>
      </w:r>
      <w:r w:rsidR="00244FD7">
        <w:rPr>
          <w:rFonts w:ascii="Arial" w:hAnsi="Arial" w:cs="Arial"/>
          <w:bCs/>
          <w:sz w:val="24"/>
          <w:szCs w:val="24"/>
        </w:rPr>
        <w:t xml:space="preserve"> </w:t>
      </w:r>
      <w:r w:rsidR="00023355">
        <w:rPr>
          <w:rFonts w:ascii="Arial" w:hAnsi="Arial" w:cs="Arial"/>
          <w:bCs/>
          <w:sz w:val="24"/>
          <w:szCs w:val="24"/>
        </w:rPr>
        <w:t>que</w:t>
      </w:r>
      <w:r w:rsidR="002E5BD8">
        <w:rPr>
          <w:rFonts w:ascii="Arial" w:hAnsi="Arial" w:cs="Arial"/>
          <w:bCs/>
          <w:sz w:val="24"/>
          <w:szCs w:val="24"/>
        </w:rPr>
        <w:t xml:space="preserve"> </w:t>
      </w:r>
      <w:r w:rsidR="003170EE">
        <w:rPr>
          <w:rFonts w:ascii="Arial" w:hAnsi="Arial" w:cs="Arial"/>
          <w:bCs/>
          <w:sz w:val="24"/>
          <w:szCs w:val="24"/>
        </w:rPr>
        <w:t xml:space="preserve">desafortunadamente </w:t>
      </w:r>
      <w:r w:rsidR="00C40B1A">
        <w:rPr>
          <w:rFonts w:ascii="Arial" w:hAnsi="Arial" w:cs="Arial"/>
          <w:bCs/>
          <w:sz w:val="24"/>
          <w:szCs w:val="24"/>
        </w:rPr>
        <w:t xml:space="preserve">se </w:t>
      </w:r>
      <w:r w:rsidR="00023355">
        <w:rPr>
          <w:rFonts w:ascii="Arial" w:hAnsi="Arial" w:cs="Arial"/>
          <w:bCs/>
          <w:sz w:val="24"/>
          <w:szCs w:val="24"/>
        </w:rPr>
        <w:t xml:space="preserve">cometen </w:t>
      </w:r>
      <w:r w:rsidR="002E5BD8">
        <w:rPr>
          <w:rFonts w:ascii="Arial" w:hAnsi="Arial" w:cs="Arial"/>
          <w:bCs/>
          <w:sz w:val="24"/>
          <w:szCs w:val="24"/>
        </w:rPr>
        <w:t>en su contra</w:t>
      </w:r>
      <w:r w:rsidR="003170EE">
        <w:rPr>
          <w:rFonts w:ascii="Arial" w:hAnsi="Arial" w:cs="Arial"/>
          <w:bCs/>
          <w:sz w:val="24"/>
          <w:szCs w:val="24"/>
        </w:rPr>
        <w:t xml:space="preserve"> </w:t>
      </w:r>
      <w:r w:rsidR="00C40B1A">
        <w:rPr>
          <w:rFonts w:ascii="Arial" w:hAnsi="Arial" w:cs="Arial"/>
          <w:bCs/>
          <w:sz w:val="24"/>
          <w:szCs w:val="24"/>
        </w:rPr>
        <w:t xml:space="preserve">por </w:t>
      </w:r>
      <w:r w:rsidR="00023355">
        <w:rPr>
          <w:rFonts w:ascii="Arial" w:hAnsi="Arial" w:cs="Arial"/>
          <w:bCs/>
          <w:sz w:val="24"/>
          <w:szCs w:val="24"/>
        </w:rPr>
        <w:t>sus</w:t>
      </w:r>
      <w:r w:rsidR="00565CC3">
        <w:rPr>
          <w:rFonts w:ascii="Arial" w:hAnsi="Arial" w:cs="Arial"/>
          <w:bCs/>
          <w:sz w:val="24"/>
          <w:szCs w:val="24"/>
        </w:rPr>
        <w:t xml:space="preserve"> mismos</w:t>
      </w:r>
      <w:r w:rsidR="00023355">
        <w:rPr>
          <w:rFonts w:ascii="Arial" w:hAnsi="Arial" w:cs="Arial"/>
          <w:bCs/>
          <w:sz w:val="24"/>
          <w:szCs w:val="24"/>
        </w:rPr>
        <w:t xml:space="preserve"> familiares o personas muy cercanas,</w:t>
      </w:r>
      <w:r w:rsidR="00023355" w:rsidRPr="00023355">
        <w:rPr>
          <w:rFonts w:ascii="Arial" w:hAnsi="Arial" w:cs="Arial"/>
          <w:bCs/>
          <w:sz w:val="24"/>
          <w:szCs w:val="24"/>
        </w:rPr>
        <w:t xml:space="preserve"> </w:t>
      </w:r>
      <w:r w:rsidR="00565CC3">
        <w:rPr>
          <w:rFonts w:ascii="Arial" w:hAnsi="Arial" w:cs="Arial"/>
          <w:bCs/>
          <w:sz w:val="24"/>
          <w:szCs w:val="24"/>
        </w:rPr>
        <w:t xml:space="preserve">y uno de </w:t>
      </w:r>
      <w:r w:rsidR="002E5BD8">
        <w:rPr>
          <w:rFonts w:ascii="Arial" w:hAnsi="Arial" w:cs="Arial"/>
          <w:bCs/>
          <w:sz w:val="24"/>
          <w:szCs w:val="24"/>
        </w:rPr>
        <w:t xml:space="preserve">esos delitos </w:t>
      </w:r>
      <w:r w:rsidR="00565CC3">
        <w:rPr>
          <w:rFonts w:ascii="Arial" w:hAnsi="Arial" w:cs="Arial"/>
          <w:bCs/>
          <w:sz w:val="24"/>
          <w:szCs w:val="24"/>
        </w:rPr>
        <w:t xml:space="preserve">es el </w:t>
      </w:r>
      <w:r w:rsidR="003C5909">
        <w:rPr>
          <w:rFonts w:ascii="Arial" w:hAnsi="Arial" w:cs="Arial"/>
          <w:bCs/>
          <w:sz w:val="24"/>
          <w:szCs w:val="24"/>
        </w:rPr>
        <w:t>despoj</w:t>
      </w:r>
      <w:r w:rsidR="00565CC3">
        <w:rPr>
          <w:rFonts w:ascii="Arial" w:hAnsi="Arial" w:cs="Arial"/>
          <w:bCs/>
          <w:sz w:val="24"/>
          <w:szCs w:val="24"/>
        </w:rPr>
        <w:t>o</w:t>
      </w:r>
      <w:r w:rsidR="00023355">
        <w:rPr>
          <w:rFonts w:ascii="Arial" w:hAnsi="Arial" w:cs="Arial"/>
          <w:bCs/>
          <w:sz w:val="24"/>
          <w:szCs w:val="24"/>
        </w:rPr>
        <w:t xml:space="preserve"> de pr</w:t>
      </w:r>
      <w:r w:rsidR="00964D41">
        <w:rPr>
          <w:rFonts w:ascii="Arial" w:hAnsi="Arial" w:cs="Arial"/>
          <w:bCs/>
          <w:sz w:val="24"/>
          <w:szCs w:val="24"/>
        </w:rPr>
        <w:t>edios</w:t>
      </w:r>
      <w:r w:rsidR="00023355">
        <w:rPr>
          <w:rFonts w:ascii="Arial" w:hAnsi="Arial" w:cs="Arial"/>
          <w:bCs/>
          <w:sz w:val="24"/>
          <w:szCs w:val="24"/>
        </w:rPr>
        <w:t xml:space="preserve"> </w:t>
      </w:r>
      <w:r w:rsidR="002E5BD8">
        <w:rPr>
          <w:rFonts w:ascii="Arial" w:hAnsi="Arial" w:cs="Arial"/>
          <w:bCs/>
          <w:sz w:val="24"/>
          <w:szCs w:val="24"/>
        </w:rPr>
        <w:t>a través del engaño</w:t>
      </w:r>
      <w:r w:rsidR="003C5909">
        <w:rPr>
          <w:rFonts w:ascii="Arial" w:hAnsi="Arial" w:cs="Arial"/>
          <w:bCs/>
          <w:sz w:val="24"/>
          <w:szCs w:val="24"/>
        </w:rPr>
        <w:t>,</w:t>
      </w:r>
      <w:r w:rsidR="00023355">
        <w:rPr>
          <w:rFonts w:ascii="Arial" w:hAnsi="Arial" w:cs="Arial"/>
          <w:bCs/>
          <w:sz w:val="24"/>
          <w:szCs w:val="24"/>
        </w:rPr>
        <w:t xml:space="preserve"> </w:t>
      </w:r>
      <w:r w:rsidR="002E5BD8">
        <w:rPr>
          <w:rFonts w:ascii="Arial" w:hAnsi="Arial" w:cs="Arial"/>
          <w:bCs/>
          <w:sz w:val="24"/>
          <w:szCs w:val="24"/>
        </w:rPr>
        <w:t xml:space="preserve">en donde se aprovechan </w:t>
      </w:r>
      <w:r w:rsidR="00023355">
        <w:rPr>
          <w:rFonts w:ascii="Arial" w:hAnsi="Arial" w:cs="Arial"/>
          <w:bCs/>
          <w:sz w:val="24"/>
          <w:szCs w:val="24"/>
        </w:rPr>
        <w:t>de la confianza</w:t>
      </w:r>
      <w:r w:rsidR="003170EE">
        <w:rPr>
          <w:rFonts w:ascii="Arial" w:hAnsi="Arial" w:cs="Arial"/>
          <w:bCs/>
          <w:sz w:val="24"/>
          <w:szCs w:val="24"/>
        </w:rPr>
        <w:t xml:space="preserve">, </w:t>
      </w:r>
      <w:r w:rsidR="00023355">
        <w:rPr>
          <w:rFonts w:ascii="Arial" w:hAnsi="Arial" w:cs="Arial"/>
          <w:bCs/>
          <w:sz w:val="24"/>
          <w:szCs w:val="24"/>
        </w:rPr>
        <w:t xml:space="preserve">del estado de salud </w:t>
      </w:r>
      <w:r w:rsidR="002E5BD8">
        <w:rPr>
          <w:rFonts w:ascii="Arial" w:hAnsi="Arial" w:cs="Arial"/>
          <w:bCs/>
          <w:sz w:val="24"/>
          <w:szCs w:val="24"/>
        </w:rPr>
        <w:t xml:space="preserve">y </w:t>
      </w:r>
      <w:r w:rsidR="00C40B1A">
        <w:rPr>
          <w:rFonts w:ascii="Arial" w:hAnsi="Arial" w:cs="Arial"/>
          <w:bCs/>
          <w:sz w:val="24"/>
          <w:szCs w:val="24"/>
        </w:rPr>
        <w:t>de</w:t>
      </w:r>
      <w:r w:rsidR="007C1B29">
        <w:rPr>
          <w:rFonts w:ascii="Arial" w:hAnsi="Arial" w:cs="Arial"/>
          <w:bCs/>
          <w:sz w:val="24"/>
          <w:szCs w:val="24"/>
        </w:rPr>
        <w:t xml:space="preserve"> </w:t>
      </w:r>
      <w:r w:rsidR="00964D41">
        <w:rPr>
          <w:rFonts w:ascii="Arial" w:hAnsi="Arial" w:cs="Arial"/>
          <w:bCs/>
          <w:sz w:val="24"/>
          <w:szCs w:val="24"/>
        </w:rPr>
        <w:t>una variedad de factores de</w:t>
      </w:r>
      <w:r w:rsidR="00C40B1A">
        <w:rPr>
          <w:rFonts w:ascii="Arial" w:hAnsi="Arial" w:cs="Arial"/>
          <w:bCs/>
          <w:sz w:val="24"/>
          <w:szCs w:val="24"/>
        </w:rPr>
        <w:t xml:space="preserve"> </w:t>
      </w:r>
      <w:r w:rsidR="00023355">
        <w:rPr>
          <w:rFonts w:ascii="Arial" w:hAnsi="Arial" w:cs="Arial"/>
          <w:bCs/>
          <w:sz w:val="24"/>
          <w:szCs w:val="24"/>
        </w:rPr>
        <w:t>vulnerabilidad</w:t>
      </w:r>
      <w:r w:rsidR="00F45CE1">
        <w:rPr>
          <w:rFonts w:ascii="Arial" w:hAnsi="Arial" w:cs="Arial"/>
          <w:bCs/>
          <w:sz w:val="24"/>
          <w:szCs w:val="24"/>
        </w:rPr>
        <w:t>,</w:t>
      </w:r>
      <w:r w:rsidR="003C5909">
        <w:rPr>
          <w:rFonts w:ascii="Arial" w:hAnsi="Arial" w:cs="Arial"/>
          <w:bCs/>
          <w:sz w:val="24"/>
          <w:szCs w:val="24"/>
        </w:rPr>
        <w:t xml:space="preserve"> </w:t>
      </w:r>
      <w:r w:rsidR="00023355">
        <w:rPr>
          <w:rFonts w:ascii="Arial" w:hAnsi="Arial" w:cs="Arial"/>
          <w:bCs/>
          <w:sz w:val="24"/>
          <w:szCs w:val="24"/>
        </w:rPr>
        <w:t>ocasionándoles</w:t>
      </w:r>
      <w:r w:rsidR="00C219F5">
        <w:rPr>
          <w:rFonts w:ascii="Arial" w:hAnsi="Arial" w:cs="Arial"/>
          <w:bCs/>
          <w:sz w:val="24"/>
          <w:szCs w:val="24"/>
        </w:rPr>
        <w:t xml:space="preserve"> </w:t>
      </w:r>
      <w:r w:rsidR="00023355">
        <w:rPr>
          <w:rFonts w:ascii="Arial" w:hAnsi="Arial" w:cs="Arial"/>
          <w:bCs/>
          <w:sz w:val="24"/>
          <w:szCs w:val="24"/>
        </w:rPr>
        <w:t xml:space="preserve">un grave daño </w:t>
      </w:r>
      <w:r w:rsidR="00964D41">
        <w:rPr>
          <w:rFonts w:ascii="Arial" w:hAnsi="Arial" w:cs="Arial"/>
          <w:bCs/>
          <w:sz w:val="24"/>
          <w:szCs w:val="24"/>
        </w:rPr>
        <w:t xml:space="preserve">psicológico, </w:t>
      </w:r>
      <w:r w:rsidR="004E661F">
        <w:rPr>
          <w:rFonts w:ascii="Arial" w:hAnsi="Arial" w:cs="Arial"/>
          <w:bCs/>
          <w:sz w:val="24"/>
          <w:szCs w:val="24"/>
        </w:rPr>
        <w:t>económic</w:t>
      </w:r>
      <w:r w:rsidR="00023355">
        <w:rPr>
          <w:rFonts w:ascii="Arial" w:hAnsi="Arial" w:cs="Arial"/>
          <w:bCs/>
          <w:sz w:val="24"/>
          <w:szCs w:val="24"/>
        </w:rPr>
        <w:t xml:space="preserve">o, patrimonial </w:t>
      </w:r>
      <w:r w:rsidR="00964D41">
        <w:rPr>
          <w:rFonts w:ascii="Arial" w:hAnsi="Arial" w:cs="Arial"/>
          <w:bCs/>
          <w:sz w:val="24"/>
          <w:szCs w:val="24"/>
        </w:rPr>
        <w:t xml:space="preserve">y </w:t>
      </w:r>
      <w:r w:rsidR="003C5909">
        <w:rPr>
          <w:rFonts w:ascii="Arial" w:hAnsi="Arial" w:cs="Arial"/>
          <w:bCs/>
          <w:sz w:val="24"/>
          <w:szCs w:val="24"/>
        </w:rPr>
        <w:t>de</w:t>
      </w:r>
      <w:r w:rsidR="00023355">
        <w:rPr>
          <w:rFonts w:ascii="Arial" w:hAnsi="Arial" w:cs="Arial"/>
          <w:bCs/>
          <w:sz w:val="24"/>
          <w:szCs w:val="24"/>
        </w:rPr>
        <w:t xml:space="preserve"> salud,</w:t>
      </w:r>
      <w:r w:rsidR="004E661F">
        <w:rPr>
          <w:rFonts w:ascii="Arial" w:hAnsi="Arial" w:cs="Arial"/>
          <w:bCs/>
          <w:sz w:val="24"/>
          <w:szCs w:val="24"/>
        </w:rPr>
        <w:t xml:space="preserve"> </w:t>
      </w:r>
      <w:r w:rsidR="00964D41">
        <w:rPr>
          <w:rFonts w:ascii="Arial" w:hAnsi="Arial" w:cs="Arial"/>
          <w:bCs/>
          <w:sz w:val="24"/>
          <w:szCs w:val="24"/>
        </w:rPr>
        <w:t xml:space="preserve">ya que muchas y muchos al ser </w:t>
      </w:r>
      <w:r w:rsidR="00CA18C4">
        <w:rPr>
          <w:rFonts w:ascii="Arial" w:hAnsi="Arial" w:cs="Arial"/>
          <w:bCs/>
          <w:sz w:val="24"/>
          <w:szCs w:val="24"/>
        </w:rPr>
        <w:t>d</w:t>
      </w:r>
      <w:r w:rsidR="00964D41">
        <w:rPr>
          <w:rFonts w:ascii="Arial" w:hAnsi="Arial" w:cs="Arial"/>
          <w:bCs/>
          <w:sz w:val="24"/>
          <w:szCs w:val="24"/>
        </w:rPr>
        <w:t>espojados de sus propiedades quedan</w:t>
      </w:r>
      <w:r w:rsidR="00023355">
        <w:rPr>
          <w:rFonts w:ascii="Arial" w:hAnsi="Arial" w:cs="Arial"/>
          <w:bCs/>
          <w:sz w:val="24"/>
          <w:szCs w:val="24"/>
        </w:rPr>
        <w:t xml:space="preserve"> situación de calle y</w:t>
      </w:r>
      <w:r w:rsidR="00C219F5">
        <w:rPr>
          <w:rFonts w:ascii="Arial" w:hAnsi="Arial" w:cs="Arial"/>
          <w:bCs/>
          <w:sz w:val="24"/>
          <w:szCs w:val="24"/>
        </w:rPr>
        <w:t xml:space="preserve"> </w:t>
      </w:r>
      <w:r w:rsidR="00964D41">
        <w:rPr>
          <w:rFonts w:ascii="Arial" w:hAnsi="Arial" w:cs="Arial"/>
          <w:bCs/>
          <w:sz w:val="24"/>
          <w:szCs w:val="24"/>
        </w:rPr>
        <w:t>en</w:t>
      </w:r>
      <w:r w:rsidR="00C219F5">
        <w:rPr>
          <w:rFonts w:ascii="Arial" w:hAnsi="Arial" w:cs="Arial"/>
          <w:bCs/>
          <w:sz w:val="24"/>
          <w:szCs w:val="24"/>
        </w:rPr>
        <w:t xml:space="preserve"> total</w:t>
      </w:r>
      <w:r w:rsidR="00023355">
        <w:rPr>
          <w:rFonts w:ascii="Arial" w:hAnsi="Arial" w:cs="Arial"/>
          <w:bCs/>
          <w:sz w:val="24"/>
          <w:szCs w:val="24"/>
        </w:rPr>
        <w:t xml:space="preserve"> abandono</w:t>
      </w:r>
      <w:r w:rsidR="001E05A1">
        <w:rPr>
          <w:rFonts w:ascii="Arial" w:hAnsi="Arial" w:cs="Arial"/>
          <w:bCs/>
          <w:sz w:val="24"/>
          <w:szCs w:val="24"/>
        </w:rPr>
        <w:t>.</w:t>
      </w:r>
    </w:p>
    <w:bookmarkEnd w:id="0"/>
    <w:p w14:paraId="549ED576" w14:textId="658FE47D" w:rsidR="00304FBB" w:rsidRDefault="00C219F5" w:rsidP="00EC582C">
      <w:pPr>
        <w:jc w:val="both"/>
        <w:rPr>
          <w:rFonts w:ascii="Arial" w:hAnsi="Arial" w:cs="Arial"/>
          <w:bCs/>
          <w:sz w:val="24"/>
          <w:szCs w:val="24"/>
        </w:rPr>
      </w:pPr>
      <w:r>
        <w:rPr>
          <w:rFonts w:ascii="Arial" w:hAnsi="Arial" w:cs="Arial"/>
          <w:bCs/>
          <w:sz w:val="24"/>
          <w:szCs w:val="24"/>
        </w:rPr>
        <w:t xml:space="preserve">Lo planteado en </w:t>
      </w:r>
      <w:r w:rsidR="00244FD7">
        <w:rPr>
          <w:rFonts w:ascii="Arial" w:hAnsi="Arial" w:cs="Arial"/>
          <w:bCs/>
          <w:sz w:val="24"/>
          <w:szCs w:val="24"/>
        </w:rPr>
        <w:t xml:space="preserve">el </w:t>
      </w:r>
      <w:r>
        <w:rPr>
          <w:rFonts w:ascii="Arial" w:hAnsi="Arial" w:cs="Arial"/>
          <w:bCs/>
          <w:sz w:val="24"/>
          <w:szCs w:val="24"/>
        </w:rPr>
        <w:t>párrafo</w:t>
      </w:r>
      <w:r w:rsidR="00244FD7">
        <w:rPr>
          <w:rFonts w:ascii="Arial" w:hAnsi="Arial" w:cs="Arial"/>
          <w:bCs/>
          <w:sz w:val="24"/>
          <w:szCs w:val="24"/>
        </w:rPr>
        <w:t xml:space="preserve"> anterior</w:t>
      </w:r>
      <w:r w:rsidR="003170EE">
        <w:rPr>
          <w:rFonts w:ascii="Arial" w:hAnsi="Arial" w:cs="Arial"/>
          <w:bCs/>
          <w:sz w:val="24"/>
          <w:szCs w:val="24"/>
        </w:rPr>
        <w:t xml:space="preserve"> </w:t>
      </w:r>
      <w:r w:rsidR="00304FBB">
        <w:rPr>
          <w:rFonts w:ascii="Arial" w:hAnsi="Arial" w:cs="Arial"/>
          <w:bCs/>
          <w:sz w:val="24"/>
          <w:szCs w:val="24"/>
        </w:rPr>
        <w:t>representa un verdadero problema que</w:t>
      </w:r>
      <w:r>
        <w:rPr>
          <w:rFonts w:ascii="Arial" w:hAnsi="Arial" w:cs="Arial"/>
          <w:bCs/>
          <w:sz w:val="24"/>
          <w:szCs w:val="24"/>
        </w:rPr>
        <w:t xml:space="preserve"> crece</w:t>
      </w:r>
      <w:r w:rsidR="007C1B29">
        <w:rPr>
          <w:rFonts w:ascii="Arial" w:hAnsi="Arial" w:cs="Arial"/>
          <w:bCs/>
          <w:sz w:val="24"/>
          <w:szCs w:val="24"/>
        </w:rPr>
        <w:t xml:space="preserve"> silenciosamente</w:t>
      </w:r>
      <w:r w:rsidR="00304FBB">
        <w:rPr>
          <w:rFonts w:ascii="Arial" w:hAnsi="Arial" w:cs="Arial"/>
          <w:bCs/>
          <w:sz w:val="24"/>
          <w:szCs w:val="24"/>
        </w:rPr>
        <w:t xml:space="preserve"> </w:t>
      </w:r>
      <w:r w:rsidR="008D6B86">
        <w:rPr>
          <w:rFonts w:ascii="Arial" w:hAnsi="Arial" w:cs="Arial"/>
          <w:bCs/>
          <w:sz w:val="24"/>
          <w:szCs w:val="24"/>
        </w:rPr>
        <w:t>cada vez más</w:t>
      </w:r>
      <w:r>
        <w:rPr>
          <w:rFonts w:ascii="Arial" w:hAnsi="Arial" w:cs="Arial"/>
          <w:bCs/>
          <w:sz w:val="24"/>
          <w:szCs w:val="24"/>
        </w:rPr>
        <w:t xml:space="preserve"> </w:t>
      </w:r>
      <w:r w:rsidR="008D6B86">
        <w:rPr>
          <w:rFonts w:ascii="Arial" w:hAnsi="Arial" w:cs="Arial"/>
          <w:bCs/>
          <w:sz w:val="24"/>
          <w:szCs w:val="24"/>
        </w:rPr>
        <w:t>en Yucatán, siendo un</w:t>
      </w:r>
      <w:r w:rsidR="0085040C">
        <w:rPr>
          <w:rFonts w:ascii="Arial" w:hAnsi="Arial" w:cs="Arial"/>
          <w:bCs/>
          <w:sz w:val="24"/>
          <w:szCs w:val="24"/>
        </w:rPr>
        <w:t>a conducta</w:t>
      </w:r>
      <w:r>
        <w:rPr>
          <w:rFonts w:ascii="Arial" w:hAnsi="Arial" w:cs="Arial"/>
          <w:bCs/>
          <w:sz w:val="24"/>
          <w:szCs w:val="24"/>
        </w:rPr>
        <w:t xml:space="preserve"> </w:t>
      </w:r>
      <w:r w:rsidR="005D23CF">
        <w:rPr>
          <w:rFonts w:ascii="Arial" w:hAnsi="Arial" w:cs="Arial"/>
          <w:bCs/>
          <w:sz w:val="24"/>
          <w:szCs w:val="24"/>
        </w:rPr>
        <w:t xml:space="preserve">delictiva </w:t>
      </w:r>
      <w:r w:rsidR="008D6B86">
        <w:rPr>
          <w:rFonts w:ascii="Arial" w:hAnsi="Arial" w:cs="Arial"/>
          <w:bCs/>
          <w:sz w:val="24"/>
          <w:szCs w:val="24"/>
        </w:rPr>
        <w:t xml:space="preserve">que </w:t>
      </w:r>
      <w:r w:rsidR="003C5909">
        <w:rPr>
          <w:rFonts w:ascii="Arial" w:hAnsi="Arial" w:cs="Arial"/>
          <w:bCs/>
          <w:sz w:val="24"/>
          <w:szCs w:val="24"/>
        </w:rPr>
        <w:t>pocos observan</w:t>
      </w:r>
      <w:r w:rsidR="005D23CF">
        <w:rPr>
          <w:rFonts w:ascii="Arial" w:hAnsi="Arial" w:cs="Arial"/>
          <w:bCs/>
          <w:sz w:val="24"/>
          <w:szCs w:val="24"/>
        </w:rPr>
        <w:t>,</w:t>
      </w:r>
      <w:r w:rsidR="003C5909">
        <w:rPr>
          <w:rFonts w:ascii="Arial" w:hAnsi="Arial" w:cs="Arial"/>
          <w:bCs/>
          <w:sz w:val="24"/>
          <w:szCs w:val="24"/>
        </w:rPr>
        <w:t xml:space="preserve"> ya que </w:t>
      </w:r>
      <w:r w:rsidR="008D6B86">
        <w:rPr>
          <w:rFonts w:ascii="Arial" w:hAnsi="Arial" w:cs="Arial"/>
          <w:bCs/>
          <w:sz w:val="24"/>
          <w:szCs w:val="24"/>
        </w:rPr>
        <w:t>no genera</w:t>
      </w:r>
      <w:r w:rsidR="003170EE">
        <w:rPr>
          <w:rFonts w:ascii="Arial" w:hAnsi="Arial" w:cs="Arial"/>
          <w:bCs/>
          <w:sz w:val="24"/>
          <w:szCs w:val="24"/>
        </w:rPr>
        <w:t xml:space="preserve"> mucho</w:t>
      </w:r>
      <w:r w:rsidR="008D6B86">
        <w:rPr>
          <w:rFonts w:ascii="Arial" w:hAnsi="Arial" w:cs="Arial"/>
          <w:bCs/>
          <w:sz w:val="24"/>
          <w:szCs w:val="24"/>
        </w:rPr>
        <w:t xml:space="preserve"> ruido en la sociedad</w:t>
      </w:r>
      <w:r w:rsidR="003C5909">
        <w:rPr>
          <w:rFonts w:ascii="Arial" w:hAnsi="Arial" w:cs="Arial"/>
          <w:bCs/>
          <w:sz w:val="24"/>
          <w:szCs w:val="24"/>
        </w:rPr>
        <w:t xml:space="preserve"> y </w:t>
      </w:r>
      <w:r w:rsidR="008D6B86">
        <w:rPr>
          <w:rFonts w:ascii="Arial" w:hAnsi="Arial" w:cs="Arial"/>
          <w:bCs/>
          <w:sz w:val="24"/>
          <w:szCs w:val="24"/>
        </w:rPr>
        <w:t>no es</w:t>
      </w:r>
      <w:r w:rsidR="003C5909">
        <w:rPr>
          <w:rFonts w:ascii="Arial" w:hAnsi="Arial" w:cs="Arial"/>
          <w:bCs/>
          <w:sz w:val="24"/>
          <w:szCs w:val="24"/>
        </w:rPr>
        <w:t xml:space="preserve"> tan</w:t>
      </w:r>
      <w:r w:rsidR="008D6B86">
        <w:rPr>
          <w:rFonts w:ascii="Arial" w:hAnsi="Arial" w:cs="Arial"/>
          <w:bCs/>
          <w:sz w:val="24"/>
          <w:szCs w:val="24"/>
        </w:rPr>
        <w:t xml:space="preserve"> visible como</w:t>
      </w:r>
      <w:r w:rsidR="00244FD7">
        <w:rPr>
          <w:rFonts w:ascii="Arial" w:hAnsi="Arial" w:cs="Arial"/>
          <w:bCs/>
          <w:sz w:val="24"/>
          <w:szCs w:val="24"/>
        </w:rPr>
        <w:t xml:space="preserve"> otras,</w:t>
      </w:r>
      <w:r>
        <w:rPr>
          <w:rFonts w:ascii="Arial" w:hAnsi="Arial" w:cs="Arial"/>
          <w:bCs/>
          <w:sz w:val="24"/>
          <w:szCs w:val="24"/>
        </w:rPr>
        <w:t xml:space="preserve"> </w:t>
      </w:r>
      <w:r w:rsidR="00244FD7">
        <w:rPr>
          <w:rFonts w:ascii="Arial" w:hAnsi="Arial" w:cs="Arial"/>
          <w:bCs/>
          <w:sz w:val="24"/>
          <w:szCs w:val="24"/>
        </w:rPr>
        <w:t xml:space="preserve">sin embargo </w:t>
      </w:r>
      <w:r>
        <w:rPr>
          <w:rFonts w:ascii="Arial" w:hAnsi="Arial" w:cs="Arial"/>
          <w:bCs/>
          <w:sz w:val="24"/>
          <w:szCs w:val="24"/>
        </w:rPr>
        <w:t>esto no quiere decir que no exista</w:t>
      </w:r>
      <w:r w:rsidR="00244FD7">
        <w:rPr>
          <w:rFonts w:ascii="Arial" w:hAnsi="Arial" w:cs="Arial"/>
          <w:bCs/>
          <w:sz w:val="24"/>
          <w:szCs w:val="24"/>
        </w:rPr>
        <w:t xml:space="preserve"> y que no sea un delito</w:t>
      </w:r>
      <w:r>
        <w:rPr>
          <w:rFonts w:ascii="Arial" w:hAnsi="Arial" w:cs="Arial"/>
          <w:bCs/>
          <w:sz w:val="24"/>
          <w:szCs w:val="24"/>
        </w:rPr>
        <w:t xml:space="preserve">, sino todo lo contrario, </w:t>
      </w:r>
      <w:r w:rsidR="003170EE">
        <w:rPr>
          <w:rFonts w:ascii="Arial" w:hAnsi="Arial" w:cs="Arial"/>
          <w:bCs/>
          <w:sz w:val="24"/>
          <w:szCs w:val="24"/>
        </w:rPr>
        <w:t>existe y</w:t>
      </w:r>
      <w:r w:rsidR="00EB4706">
        <w:rPr>
          <w:rFonts w:ascii="Arial" w:hAnsi="Arial" w:cs="Arial"/>
          <w:bCs/>
          <w:sz w:val="24"/>
          <w:szCs w:val="24"/>
        </w:rPr>
        <w:t xml:space="preserve"> requiere una</w:t>
      </w:r>
      <w:r>
        <w:rPr>
          <w:rFonts w:ascii="Arial" w:hAnsi="Arial" w:cs="Arial"/>
          <w:bCs/>
          <w:sz w:val="24"/>
          <w:szCs w:val="24"/>
        </w:rPr>
        <w:t xml:space="preserve"> </w:t>
      </w:r>
      <w:r w:rsidR="00EB4706">
        <w:rPr>
          <w:rFonts w:ascii="Arial" w:hAnsi="Arial" w:cs="Arial"/>
          <w:bCs/>
          <w:sz w:val="24"/>
          <w:szCs w:val="24"/>
        </w:rPr>
        <w:t>solución</w:t>
      </w:r>
      <w:r>
        <w:rPr>
          <w:rFonts w:ascii="Arial" w:hAnsi="Arial" w:cs="Arial"/>
          <w:bCs/>
          <w:sz w:val="24"/>
          <w:szCs w:val="24"/>
        </w:rPr>
        <w:t xml:space="preserve"> </w:t>
      </w:r>
      <w:r w:rsidR="008D6B86">
        <w:rPr>
          <w:rFonts w:ascii="Arial" w:hAnsi="Arial" w:cs="Arial"/>
          <w:bCs/>
          <w:sz w:val="24"/>
          <w:szCs w:val="24"/>
        </w:rPr>
        <w:t xml:space="preserve">que proteja </w:t>
      </w:r>
      <w:r w:rsidR="003170EE">
        <w:rPr>
          <w:rFonts w:ascii="Arial" w:hAnsi="Arial" w:cs="Arial"/>
          <w:bCs/>
          <w:sz w:val="24"/>
          <w:szCs w:val="24"/>
        </w:rPr>
        <w:t xml:space="preserve">el patrimonio de </w:t>
      </w:r>
      <w:r w:rsidR="008D6B86">
        <w:rPr>
          <w:rFonts w:ascii="Arial" w:hAnsi="Arial" w:cs="Arial"/>
          <w:bCs/>
          <w:sz w:val="24"/>
          <w:szCs w:val="24"/>
        </w:rPr>
        <w:t>las personas adultas mayores</w:t>
      </w:r>
      <w:r>
        <w:rPr>
          <w:rFonts w:ascii="Arial" w:hAnsi="Arial" w:cs="Arial"/>
          <w:bCs/>
          <w:sz w:val="24"/>
          <w:szCs w:val="24"/>
        </w:rPr>
        <w:t xml:space="preserve"> </w:t>
      </w:r>
      <w:r w:rsidR="007C1B29">
        <w:rPr>
          <w:rFonts w:ascii="Arial" w:hAnsi="Arial" w:cs="Arial"/>
          <w:bCs/>
          <w:sz w:val="24"/>
          <w:szCs w:val="24"/>
        </w:rPr>
        <w:t>de</w:t>
      </w:r>
      <w:r>
        <w:rPr>
          <w:rFonts w:ascii="Arial" w:hAnsi="Arial" w:cs="Arial"/>
          <w:bCs/>
          <w:sz w:val="24"/>
          <w:szCs w:val="24"/>
        </w:rPr>
        <w:t xml:space="preserve"> Yucatán</w:t>
      </w:r>
      <w:r w:rsidR="00BF400E">
        <w:rPr>
          <w:rFonts w:ascii="Arial" w:hAnsi="Arial" w:cs="Arial"/>
          <w:bCs/>
          <w:sz w:val="24"/>
          <w:szCs w:val="24"/>
        </w:rPr>
        <w:t xml:space="preserve">, </w:t>
      </w:r>
      <w:r w:rsidR="00F45CE1">
        <w:rPr>
          <w:rFonts w:ascii="Arial" w:hAnsi="Arial" w:cs="Arial"/>
          <w:bCs/>
          <w:sz w:val="24"/>
          <w:szCs w:val="24"/>
        </w:rPr>
        <w:t xml:space="preserve">y </w:t>
      </w:r>
      <w:r w:rsidR="001E05A1">
        <w:rPr>
          <w:rFonts w:ascii="Arial" w:hAnsi="Arial" w:cs="Arial"/>
          <w:bCs/>
          <w:sz w:val="24"/>
          <w:szCs w:val="24"/>
        </w:rPr>
        <w:t xml:space="preserve">se </w:t>
      </w:r>
      <w:r w:rsidR="00F45CE1">
        <w:rPr>
          <w:rFonts w:ascii="Arial" w:hAnsi="Arial" w:cs="Arial"/>
          <w:bCs/>
          <w:sz w:val="24"/>
          <w:szCs w:val="24"/>
        </w:rPr>
        <w:t xml:space="preserve">castigue a </w:t>
      </w:r>
      <w:r w:rsidR="00BF400E">
        <w:rPr>
          <w:rFonts w:ascii="Arial" w:hAnsi="Arial" w:cs="Arial"/>
          <w:bCs/>
          <w:sz w:val="24"/>
          <w:szCs w:val="24"/>
        </w:rPr>
        <w:t xml:space="preserve">quienes </w:t>
      </w:r>
      <w:r w:rsidR="00C40B1A">
        <w:rPr>
          <w:rFonts w:ascii="Arial" w:hAnsi="Arial" w:cs="Arial"/>
          <w:bCs/>
          <w:sz w:val="24"/>
          <w:szCs w:val="24"/>
        </w:rPr>
        <w:t>resulten responsables de este hecho ilegal</w:t>
      </w:r>
      <w:r w:rsidR="00A12E9D">
        <w:rPr>
          <w:rFonts w:ascii="Arial" w:hAnsi="Arial" w:cs="Arial"/>
          <w:bCs/>
          <w:sz w:val="24"/>
          <w:szCs w:val="24"/>
        </w:rPr>
        <w:t xml:space="preserve"> de acuerdo a lo que se establezca en el Código Penal del Estado de Yucatán referente a estos casos</w:t>
      </w:r>
      <w:r w:rsidR="008D6B86">
        <w:rPr>
          <w:rFonts w:ascii="Arial" w:hAnsi="Arial" w:cs="Arial"/>
          <w:bCs/>
          <w:sz w:val="24"/>
          <w:szCs w:val="24"/>
        </w:rPr>
        <w:t xml:space="preserve">. </w:t>
      </w:r>
    </w:p>
    <w:p w14:paraId="4CC37450" w14:textId="74D99522" w:rsidR="00C40B1A" w:rsidRDefault="00C40B1A" w:rsidP="00EC582C">
      <w:pPr>
        <w:jc w:val="both"/>
        <w:rPr>
          <w:rFonts w:ascii="Arial" w:hAnsi="Arial" w:cs="Arial"/>
          <w:bCs/>
          <w:sz w:val="24"/>
          <w:szCs w:val="24"/>
        </w:rPr>
      </w:pPr>
      <w:r>
        <w:rPr>
          <w:rFonts w:ascii="Arial" w:hAnsi="Arial" w:cs="Arial"/>
          <w:bCs/>
          <w:sz w:val="24"/>
          <w:szCs w:val="24"/>
        </w:rPr>
        <w:lastRenderedPageBreak/>
        <w:t xml:space="preserve">El despojo de un bien inmueble </w:t>
      </w:r>
      <w:r w:rsidR="00763E49">
        <w:rPr>
          <w:rFonts w:ascii="Arial" w:hAnsi="Arial" w:cs="Arial"/>
          <w:bCs/>
          <w:sz w:val="24"/>
          <w:szCs w:val="24"/>
        </w:rPr>
        <w:t xml:space="preserve">de las personas a las que me he referido, </w:t>
      </w:r>
      <w:r>
        <w:rPr>
          <w:rFonts w:ascii="Arial" w:hAnsi="Arial" w:cs="Arial"/>
          <w:bCs/>
          <w:sz w:val="24"/>
          <w:szCs w:val="24"/>
        </w:rPr>
        <w:t xml:space="preserve">se da cuando se otorga la firma </w:t>
      </w:r>
      <w:r w:rsidR="001E05A1">
        <w:rPr>
          <w:rFonts w:ascii="Arial" w:hAnsi="Arial" w:cs="Arial"/>
          <w:bCs/>
          <w:sz w:val="24"/>
          <w:szCs w:val="24"/>
        </w:rPr>
        <w:t xml:space="preserve">o la huella </w:t>
      </w:r>
      <w:r w:rsidR="00BF400E">
        <w:rPr>
          <w:rFonts w:ascii="Arial" w:hAnsi="Arial" w:cs="Arial"/>
          <w:bCs/>
          <w:sz w:val="24"/>
          <w:szCs w:val="24"/>
        </w:rPr>
        <w:t>por parte del dueño o dueña en una escritura pública</w:t>
      </w:r>
      <w:r>
        <w:rPr>
          <w:rFonts w:ascii="Arial" w:hAnsi="Arial" w:cs="Arial"/>
          <w:bCs/>
          <w:sz w:val="24"/>
          <w:szCs w:val="24"/>
        </w:rPr>
        <w:t xml:space="preserve">, </w:t>
      </w:r>
      <w:r w:rsidR="006E2422">
        <w:rPr>
          <w:rFonts w:ascii="Arial" w:hAnsi="Arial" w:cs="Arial"/>
          <w:bCs/>
          <w:sz w:val="24"/>
          <w:szCs w:val="24"/>
        </w:rPr>
        <w:t xml:space="preserve">cediendo la propiedad a determinada persona o mal vendiendo la misma, </w:t>
      </w:r>
      <w:r w:rsidR="00BF400E">
        <w:rPr>
          <w:rFonts w:ascii="Arial" w:hAnsi="Arial" w:cs="Arial"/>
          <w:bCs/>
          <w:sz w:val="24"/>
          <w:szCs w:val="24"/>
        </w:rPr>
        <w:t xml:space="preserve"> dicho acto jurídico es efectuado de buena fe </w:t>
      </w:r>
      <w:r>
        <w:rPr>
          <w:rFonts w:ascii="Arial" w:hAnsi="Arial" w:cs="Arial"/>
          <w:bCs/>
          <w:sz w:val="24"/>
          <w:szCs w:val="24"/>
        </w:rPr>
        <w:t xml:space="preserve">por el </w:t>
      </w:r>
      <w:r w:rsidR="001E05A1">
        <w:rPr>
          <w:rFonts w:ascii="Arial" w:hAnsi="Arial" w:cs="Arial"/>
          <w:bCs/>
          <w:sz w:val="24"/>
          <w:szCs w:val="24"/>
        </w:rPr>
        <w:t>fedatario público</w:t>
      </w:r>
      <w:r w:rsidR="00EB4706">
        <w:rPr>
          <w:rFonts w:ascii="Arial" w:hAnsi="Arial" w:cs="Arial"/>
          <w:bCs/>
          <w:sz w:val="24"/>
          <w:szCs w:val="24"/>
        </w:rPr>
        <w:t xml:space="preserve">, aunque existen algunas excepciones en donde </w:t>
      </w:r>
      <w:r w:rsidR="001E05A1">
        <w:rPr>
          <w:rFonts w:ascii="Arial" w:hAnsi="Arial" w:cs="Arial"/>
          <w:bCs/>
          <w:sz w:val="24"/>
          <w:szCs w:val="24"/>
        </w:rPr>
        <w:t xml:space="preserve">actúa de manera ilegal, volviéndose </w:t>
      </w:r>
      <w:r w:rsidR="00EB4706">
        <w:rPr>
          <w:rFonts w:ascii="Arial" w:hAnsi="Arial" w:cs="Arial"/>
          <w:bCs/>
          <w:sz w:val="24"/>
          <w:szCs w:val="24"/>
        </w:rPr>
        <w:t>cómplice de estos actos</w:t>
      </w:r>
      <w:r w:rsidR="001E05A1">
        <w:rPr>
          <w:rFonts w:ascii="Arial" w:hAnsi="Arial" w:cs="Arial"/>
          <w:bCs/>
          <w:sz w:val="24"/>
          <w:szCs w:val="24"/>
        </w:rPr>
        <w:t xml:space="preserve"> cuya intención es </w:t>
      </w:r>
      <w:r w:rsidR="00EB4706">
        <w:rPr>
          <w:rFonts w:ascii="Arial" w:hAnsi="Arial" w:cs="Arial"/>
          <w:bCs/>
          <w:sz w:val="24"/>
          <w:szCs w:val="24"/>
        </w:rPr>
        <w:t xml:space="preserve">despojar </w:t>
      </w:r>
      <w:r w:rsidR="00BF400E">
        <w:rPr>
          <w:rFonts w:ascii="Arial" w:hAnsi="Arial" w:cs="Arial"/>
          <w:bCs/>
          <w:sz w:val="24"/>
          <w:szCs w:val="24"/>
        </w:rPr>
        <w:t>de sus</w:t>
      </w:r>
      <w:r w:rsidR="00EB4706">
        <w:rPr>
          <w:rFonts w:ascii="Arial" w:hAnsi="Arial" w:cs="Arial"/>
          <w:bCs/>
          <w:sz w:val="24"/>
          <w:szCs w:val="24"/>
        </w:rPr>
        <w:t xml:space="preserve"> propiedades </w:t>
      </w:r>
      <w:r w:rsidR="00BF400E">
        <w:rPr>
          <w:rFonts w:ascii="Arial" w:hAnsi="Arial" w:cs="Arial"/>
          <w:bCs/>
          <w:sz w:val="24"/>
          <w:szCs w:val="24"/>
        </w:rPr>
        <w:t xml:space="preserve">a </w:t>
      </w:r>
      <w:r w:rsidR="00EB4706">
        <w:rPr>
          <w:rFonts w:ascii="Arial" w:hAnsi="Arial" w:cs="Arial"/>
          <w:bCs/>
          <w:sz w:val="24"/>
          <w:szCs w:val="24"/>
        </w:rPr>
        <w:t>las personas adultas mayores</w:t>
      </w:r>
      <w:r w:rsidR="00BF400E" w:rsidRPr="00BF400E">
        <w:rPr>
          <w:rFonts w:ascii="Arial" w:hAnsi="Arial" w:cs="Arial"/>
          <w:bCs/>
          <w:sz w:val="24"/>
          <w:szCs w:val="24"/>
        </w:rPr>
        <w:t xml:space="preserve"> </w:t>
      </w:r>
      <w:r w:rsidR="00BF400E">
        <w:rPr>
          <w:rFonts w:ascii="Arial" w:hAnsi="Arial" w:cs="Arial"/>
          <w:bCs/>
          <w:sz w:val="24"/>
          <w:szCs w:val="24"/>
        </w:rPr>
        <w:t>en común acuerdo con sus familiares</w:t>
      </w:r>
      <w:r w:rsidR="00EB4706">
        <w:rPr>
          <w:rFonts w:ascii="Arial" w:hAnsi="Arial" w:cs="Arial"/>
          <w:bCs/>
          <w:sz w:val="24"/>
          <w:szCs w:val="24"/>
        </w:rPr>
        <w:t>.</w:t>
      </w:r>
    </w:p>
    <w:p w14:paraId="3146A004" w14:textId="21BECB73" w:rsidR="008D6B86" w:rsidRDefault="008D6B86" w:rsidP="00EC582C">
      <w:pPr>
        <w:jc w:val="both"/>
        <w:rPr>
          <w:rFonts w:ascii="Arial" w:hAnsi="Arial" w:cs="Arial"/>
          <w:bCs/>
          <w:sz w:val="24"/>
          <w:szCs w:val="24"/>
        </w:rPr>
      </w:pPr>
      <w:r>
        <w:rPr>
          <w:rFonts w:ascii="Arial" w:hAnsi="Arial" w:cs="Arial"/>
          <w:bCs/>
          <w:sz w:val="24"/>
          <w:szCs w:val="24"/>
        </w:rPr>
        <w:t xml:space="preserve">En nuestro </w:t>
      </w:r>
      <w:r w:rsidR="000C55C2">
        <w:rPr>
          <w:rFonts w:ascii="Arial" w:hAnsi="Arial" w:cs="Arial"/>
          <w:bCs/>
          <w:sz w:val="24"/>
          <w:szCs w:val="24"/>
        </w:rPr>
        <w:t>e</w:t>
      </w:r>
      <w:r>
        <w:rPr>
          <w:rFonts w:ascii="Arial" w:hAnsi="Arial" w:cs="Arial"/>
          <w:bCs/>
          <w:sz w:val="24"/>
          <w:szCs w:val="24"/>
        </w:rPr>
        <w:t xml:space="preserve">stado tenemos una Ley denominada </w:t>
      </w:r>
      <w:r w:rsidR="00C219F5">
        <w:rPr>
          <w:rFonts w:ascii="Arial" w:hAnsi="Arial" w:cs="Arial"/>
          <w:bCs/>
          <w:sz w:val="24"/>
          <w:szCs w:val="24"/>
        </w:rPr>
        <w:t>“</w:t>
      </w:r>
      <w:r>
        <w:rPr>
          <w:rFonts w:ascii="Arial" w:hAnsi="Arial" w:cs="Arial"/>
          <w:bCs/>
          <w:sz w:val="24"/>
          <w:szCs w:val="24"/>
        </w:rPr>
        <w:t>Ley del Notariado del Estado de Yucatán</w:t>
      </w:r>
      <w:r w:rsidR="00C219F5">
        <w:rPr>
          <w:rFonts w:ascii="Arial" w:hAnsi="Arial" w:cs="Arial"/>
          <w:bCs/>
          <w:sz w:val="24"/>
          <w:szCs w:val="24"/>
        </w:rPr>
        <w:t>”</w:t>
      </w:r>
      <w:r>
        <w:rPr>
          <w:rFonts w:ascii="Arial" w:hAnsi="Arial" w:cs="Arial"/>
          <w:bCs/>
          <w:sz w:val="24"/>
          <w:szCs w:val="24"/>
        </w:rPr>
        <w:t xml:space="preserve">, cuyo objetivo es regular </w:t>
      </w:r>
      <w:r w:rsidR="004341B0">
        <w:rPr>
          <w:rFonts w:ascii="Arial" w:hAnsi="Arial" w:cs="Arial"/>
          <w:bCs/>
          <w:sz w:val="24"/>
          <w:szCs w:val="24"/>
        </w:rPr>
        <w:t xml:space="preserve">el ejercicio de las acciones de fe pública que ejercen </w:t>
      </w:r>
      <w:r>
        <w:rPr>
          <w:rFonts w:ascii="Arial" w:hAnsi="Arial" w:cs="Arial"/>
          <w:bCs/>
          <w:sz w:val="24"/>
          <w:szCs w:val="24"/>
        </w:rPr>
        <w:t xml:space="preserve">los fedatarios públicos, en donde se </w:t>
      </w:r>
      <w:r w:rsidR="003C5909">
        <w:rPr>
          <w:rFonts w:ascii="Arial" w:hAnsi="Arial" w:cs="Arial"/>
          <w:bCs/>
          <w:sz w:val="24"/>
          <w:szCs w:val="24"/>
        </w:rPr>
        <w:t xml:space="preserve">contempla a </w:t>
      </w:r>
      <w:r>
        <w:rPr>
          <w:rFonts w:ascii="Arial" w:hAnsi="Arial" w:cs="Arial"/>
          <w:bCs/>
          <w:sz w:val="24"/>
          <w:szCs w:val="24"/>
        </w:rPr>
        <w:t xml:space="preserve">los notarios y escribanos </w:t>
      </w:r>
      <w:r w:rsidR="00C219F5">
        <w:rPr>
          <w:rFonts w:ascii="Arial" w:hAnsi="Arial" w:cs="Arial"/>
          <w:bCs/>
          <w:sz w:val="24"/>
          <w:szCs w:val="24"/>
        </w:rPr>
        <w:t>públicos</w:t>
      </w:r>
      <w:r w:rsidR="004341B0">
        <w:rPr>
          <w:rFonts w:ascii="Arial" w:hAnsi="Arial" w:cs="Arial"/>
          <w:bCs/>
          <w:sz w:val="24"/>
          <w:szCs w:val="24"/>
        </w:rPr>
        <w:t>, que brindan el servicio de fe pública</w:t>
      </w:r>
      <w:r w:rsidR="000C55C2">
        <w:rPr>
          <w:rFonts w:ascii="Arial" w:hAnsi="Arial" w:cs="Arial"/>
          <w:bCs/>
          <w:sz w:val="24"/>
          <w:szCs w:val="24"/>
        </w:rPr>
        <w:t>, d</w:t>
      </w:r>
      <w:r w:rsidR="003170EE">
        <w:rPr>
          <w:rFonts w:ascii="Arial" w:hAnsi="Arial" w:cs="Arial"/>
          <w:bCs/>
          <w:sz w:val="24"/>
          <w:szCs w:val="24"/>
        </w:rPr>
        <w:t xml:space="preserve">icha </w:t>
      </w:r>
      <w:r w:rsidR="00BF400E">
        <w:rPr>
          <w:rFonts w:ascii="Arial" w:hAnsi="Arial" w:cs="Arial"/>
          <w:bCs/>
          <w:sz w:val="24"/>
          <w:szCs w:val="24"/>
        </w:rPr>
        <w:t xml:space="preserve">ley señala lo siguiente con respecto a </w:t>
      </w:r>
      <w:r w:rsidR="003170EE">
        <w:rPr>
          <w:rFonts w:ascii="Arial" w:hAnsi="Arial" w:cs="Arial"/>
          <w:bCs/>
          <w:sz w:val="24"/>
          <w:szCs w:val="24"/>
        </w:rPr>
        <w:t xml:space="preserve">los fedatarios públicos: </w:t>
      </w:r>
    </w:p>
    <w:p w14:paraId="7356DEB6" w14:textId="10C6F470" w:rsidR="00244FD7" w:rsidRPr="00244FD7" w:rsidRDefault="00244FD7" w:rsidP="00EC582C">
      <w:pPr>
        <w:jc w:val="both"/>
        <w:rPr>
          <w:rFonts w:ascii="Arial" w:hAnsi="Arial" w:cs="Arial"/>
          <w:sz w:val="24"/>
          <w:szCs w:val="24"/>
        </w:rPr>
      </w:pPr>
      <w:r w:rsidRPr="000C55C2">
        <w:rPr>
          <w:rFonts w:ascii="Arial" w:hAnsi="Arial" w:cs="Arial"/>
          <w:b/>
          <w:bCs/>
          <w:sz w:val="24"/>
          <w:szCs w:val="24"/>
        </w:rPr>
        <w:t>Notario Público:</w:t>
      </w:r>
      <w:r w:rsidRPr="00244FD7">
        <w:rPr>
          <w:rFonts w:ascii="Arial" w:hAnsi="Arial" w:cs="Arial"/>
          <w:sz w:val="24"/>
          <w:szCs w:val="24"/>
        </w:rPr>
        <w:t xml:space="preserve"> El Abogado o Licenciado en Derecho a quien el Poder Ejecutivo del Estado, le delega fe pública para que dé constancia y formalidad a los actos y hechos jurídicos, ante él celebrados, que los interesados quieran o deban dar</w:t>
      </w:r>
      <w:r>
        <w:rPr>
          <w:rFonts w:ascii="Arial" w:hAnsi="Arial" w:cs="Arial"/>
          <w:sz w:val="24"/>
          <w:szCs w:val="24"/>
        </w:rPr>
        <w:t xml:space="preserve"> </w:t>
      </w:r>
      <w:r w:rsidRPr="00244FD7">
        <w:rPr>
          <w:rFonts w:ascii="Arial" w:hAnsi="Arial" w:cs="Arial"/>
          <w:sz w:val="24"/>
          <w:szCs w:val="24"/>
        </w:rPr>
        <w:t>autenticidad conforme a las leyes, así como de dotarlos de la solemnidad que establezca la ley</w:t>
      </w:r>
      <w:r w:rsidR="005D23CF">
        <w:rPr>
          <w:rFonts w:ascii="Arial" w:hAnsi="Arial" w:cs="Arial"/>
          <w:sz w:val="24"/>
          <w:szCs w:val="24"/>
        </w:rPr>
        <w:t>.</w:t>
      </w:r>
    </w:p>
    <w:p w14:paraId="4AF493EA" w14:textId="6EB326A0" w:rsidR="00244FD7" w:rsidRPr="00244FD7" w:rsidRDefault="00244FD7" w:rsidP="00EC582C">
      <w:pPr>
        <w:jc w:val="both"/>
        <w:rPr>
          <w:rFonts w:ascii="Arial" w:hAnsi="Arial" w:cs="Arial"/>
          <w:bCs/>
          <w:sz w:val="24"/>
          <w:szCs w:val="24"/>
        </w:rPr>
      </w:pPr>
      <w:r w:rsidRPr="000C55C2">
        <w:rPr>
          <w:rFonts w:ascii="Arial" w:hAnsi="Arial" w:cs="Arial"/>
          <w:b/>
          <w:bCs/>
          <w:sz w:val="24"/>
          <w:szCs w:val="24"/>
        </w:rPr>
        <w:t>Escribano Público:</w:t>
      </w:r>
      <w:r w:rsidRPr="00244FD7">
        <w:rPr>
          <w:rFonts w:ascii="Arial" w:hAnsi="Arial" w:cs="Arial"/>
          <w:sz w:val="24"/>
          <w:szCs w:val="24"/>
        </w:rPr>
        <w:t xml:space="preserve"> El Abogado o Licenciado en Derecho a quien el Poder Ejecutivo del Estado, le delega fe pública para que dé constancia y formalidad de los actos jurídicos cuyo límite de cuantía no exceda la prevista en esta ley, y los demás que se encuentren previstos en la legislación estatal</w:t>
      </w:r>
      <w:r w:rsidR="005D23CF">
        <w:rPr>
          <w:rFonts w:ascii="Arial" w:hAnsi="Arial" w:cs="Arial"/>
          <w:sz w:val="24"/>
          <w:szCs w:val="24"/>
        </w:rPr>
        <w:t>.</w:t>
      </w:r>
    </w:p>
    <w:p w14:paraId="1737C4CD" w14:textId="33CA4438" w:rsidR="003C5909" w:rsidRPr="000C55C2" w:rsidRDefault="003C5909" w:rsidP="00EC582C">
      <w:pPr>
        <w:jc w:val="both"/>
        <w:rPr>
          <w:rFonts w:ascii="Arial" w:hAnsi="Arial" w:cs="Arial"/>
          <w:b/>
          <w:sz w:val="24"/>
          <w:szCs w:val="24"/>
        </w:rPr>
      </w:pPr>
      <w:r w:rsidRPr="000C55C2">
        <w:rPr>
          <w:rFonts w:ascii="Arial" w:hAnsi="Arial" w:cs="Arial"/>
          <w:b/>
          <w:sz w:val="24"/>
          <w:szCs w:val="24"/>
        </w:rPr>
        <w:t xml:space="preserve">La Constitución Política de los Estados Unidos Mexicanos establece en su artículo 121 lo siguiente:  </w:t>
      </w:r>
    </w:p>
    <w:p w14:paraId="5BBAE2E7" w14:textId="222FF79E" w:rsidR="003C5909" w:rsidRPr="005D23CF" w:rsidRDefault="003C5909" w:rsidP="005D23CF">
      <w:pPr>
        <w:spacing w:after="4" w:line="249" w:lineRule="auto"/>
        <w:ind w:left="-15" w:right="5"/>
        <w:jc w:val="both"/>
        <w:rPr>
          <w:rFonts w:ascii="Arial" w:eastAsia="Arial" w:hAnsi="Arial" w:cs="Arial"/>
          <w:color w:val="000000"/>
          <w:sz w:val="24"/>
          <w:szCs w:val="24"/>
          <w:lang w:eastAsia="es-MX"/>
        </w:rPr>
      </w:pPr>
      <w:r w:rsidRPr="005D23CF">
        <w:rPr>
          <w:rFonts w:ascii="Arial" w:eastAsia="Arial" w:hAnsi="Arial" w:cs="Arial"/>
          <w:color w:val="000000"/>
          <w:sz w:val="24"/>
          <w:szCs w:val="24"/>
          <w:lang w:eastAsia="es-MX"/>
        </w:rPr>
        <w:t xml:space="preserve">En cada entidad federativa se dará entera fe y crédito de los actos públicos, registros y procedimientos judiciales de todas las otras. El Congreso de la Unión, por medio de leyes generales, prescribirá la manera de probar dichos actos, registros y procedimientos, y el efecto de ellos, sujetándose a las bases siguientes: </w:t>
      </w:r>
    </w:p>
    <w:p w14:paraId="253B1CDA" w14:textId="77777777" w:rsidR="003C5909" w:rsidRPr="005D23CF" w:rsidRDefault="003C5909" w:rsidP="005D23CF">
      <w:pPr>
        <w:spacing w:after="4" w:line="249" w:lineRule="auto"/>
        <w:ind w:left="-15" w:right="5" w:firstLine="280"/>
        <w:jc w:val="both"/>
        <w:rPr>
          <w:rFonts w:ascii="Arial" w:eastAsia="Arial" w:hAnsi="Arial" w:cs="Arial"/>
          <w:color w:val="000000"/>
          <w:sz w:val="24"/>
          <w:szCs w:val="24"/>
          <w:lang w:eastAsia="es-MX"/>
        </w:rPr>
      </w:pPr>
    </w:p>
    <w:p w14:paraId="6C4252FF" w14:textId="364D43D8" w:rsidR="00BF400E" w:rsidRDefault="003C5909" w:rsidP="00EC582C">
      <w:pPr>
        <w:numPr>
          <w:ilvl w:val="0"/>
          <w:numId w:val="5"/>
        </w:numPr>
        <w:spacing w:after="4" w:line="249" w:lineRule="auto"/>
        <w:ind w:right="5"/>
        <w:jc w:val="both"/>
        <w:rPr>
          <w:rFonts w:ascii="Arial" w:eastAsia="Arial" w:hAnsi="Arial" w:cs="Arial"/>
          <w:b/>
          <w:bCs/>
          <w:color w:val="000000"/>
          <w:sz w:val="24"/>
          <w:szCs w:val="24"/>
          <w:lang w:eastAsia="es-MX"/>
        </w:rPr>
      </w:pPr>
      <w:r w:rsidRPr="005D23CF">
        <w:rPr>
          <w:rFonts w:ascii="Arial" w:eastAsia="Arial" w:hAnsi="Arial" w:cs="Arial"/>
          <w:b/>
          <w:bCs/>
          <w:color w:val="000000"/>
          <w:sz w:val="24"/>
          <w:szCs w:val="24"/>
          <w:lang w:eastAsia="es-MX"/>
        </w:rPr>
        <w:t xml:space="preserve">Las leyes de una entidad federativa sólo tendrán efecto en su propio territorio y, por consiguiente, no podrán ser obligatorias fuera de él. </w:t>
      </w:r>
    </w:p>
    <w:p w14:paraId="4D307349" w14:textId="77777777" w:rsidR="006E2422" w:rsidRPr="006E2422" w:rsidRDefault="006E2422" w:rsidP="006E2422">
      <w:pPr>
        <w:spacing w:after="4" w:line="249" w:lineRule="auto"/>
        <w:ind w:left="833" w:right="5"/>
        <w:jc w:val="both"/>
        <w:rPr>
          <w:rFonts w:ascii="Arial" w:eastAsia="Arial" w:hAnsi="Arial" w:cs="Arial"/>
          <w:b/>
          <w:bCs/>
          <w:color w:val="000000"/>
          <w:sz w:val="24"/>
          <w:szCs w:val="24"/>
          <w:lang w:eastAsia="es-MX"/>
        </w:rPr>
      </w:pPr>
    </w:p>
    <w:p w14:paraId="745B1C00" w14:textId="0483A4D6" w:rsidR="00565CC3" w:rsidRDefault="005D23CF" w:rsidP="00EC582C">
      <w:pPr>
        <w:jc w:val="both"/>
        <w:rPr>
          <w:rFonts w:ascii="Arial" w:hAnsi="Arial" w:cs="Arial"/>
          <w:bCs/>
          <w:sz w:val="24"/>
          <w:szCs w:val="24"/>
        </w:rPr>
      </w:pPr>
      <w:r>
        <w:rPr>
          <w:rFonts w:ascii="Arial" w:hAnsi="Arial" w:cs="Arial"/>
          <w:bCs/>
          <w:sz w:val="24"/>
          <w:szCs w:val="24"/>
        </w:rPr>
        <w:t xml:space="preserve">En ese </w:t>
      </w:r>
      <w:r w:rsidR="000C55C2">
        <w:rPr>
          <w:rFonts w:ascii="Arial" w:hAnsi="Arial" w:cs="Arial"/>
          <w:bCs/>
          <w:sz w:val="24"/>
          <w:szCs w:val="24"/>
        </w:rPr>
        <w:t>orden de ideas,</w:t>
      </w:r>
      <w:r>
        <w:rPr>
          <w:rFonts w:ascii="Arial" w:hAnsi="Arial" w:cs="Arial"/>
          <w:bCs/>
          <w:sz w:val="24"/>
          <w:szCs w:val="24"/>
        </w:rPr>
        <w:t xml:space="preserve"> c</w:t>
      </w:r>
      <w:r w:rsidR="00411ED4">
        <w:rPr>
          <w:rFonts w:ascii="Arial" w:hAnsi="Arial" w:cs="Arial"/>
          <w:bCs/>
          <w:sz w:val="24"/>
          <w:szCs w:val="24"/>
        </w:rPr>
        <w:t>ada entidad federativa tiene la facultad</w:t>
      </w:r>
      <w:r w:rsidR="00E152BA">
        <w:rPr>
          <w:rFonts w:ascii="Arial" w:hAnsi="Arial" w:cs="Arial"/>
          <w:bCs/>
          <w:sz w:val="24"/>
          <w:szCs w:val="24"/>
        </w:rPr>
        <w:t xml:space="preserve"> de elaborar su propio marco normativo con respecto a los fedatarios públicos, </w:t>
      </w:r>
      <w:r w:rsidR="003170EE">
        <w:rPr>
          <w:rFonts w:ascii="Arial" w:hAnsi="Arial" w:cs="Arial"/>
          <w:bCs/>
          <w:sz w:val="24"/>
          <w:szCs w:val="24"/>
        </w:rPr>
        <w:t>por lo que esta propuesta</w:t>
      </w:r>
      <w:r w:rsidR="001C311E">
        <w:rPr>
          <w:rFonts w:ascii="Arial" w:hAnsi="Arial" w:cs="Arial"/>
          <w:bCs/>
          <w:sz w:val="24"/>
          <w:szCs w:val="24"/>
        </w:rPr>
        <w:t xml:space="preserve"> </w:t>
      </w:r>
      <w:r w:rsidR="000C55C2">
        <w:rPr>
          <w:rFonts w:ascii="Arial" w:hAnsi="Arial" w:cs="Arial"/>
          <w:bCs/>
          <w:sz w:val="24"/>
          <w:szCs w:val="24"/>
        </w:rPr>
        <w:t xml:space="preserve">que se plasma en esta iniciativa, </w:t>
      </w:r>
      <w:r w:rsidR="007C1B29">
        <w:rPr>
          <w:rFonts w:ascii="Arial" w:hAnsi="Arial" w:cs="Arial"/>
          <w:bCs/>
          <w:sz w:val="24"/>
          <w:szCs w:val="24"/>
        </w:rPr>
        <w:t xml:space="preserve">abona </w:t>
      </w:r>
      <w:r w:rsidR="00BF400E">
        <w:rPr>
          <w:rFonts w:ascii="Arial" w:hAnsi="Arial" w:cs="Arial"/>
          <w:bCs/>
          <w:sz w:val="24"/>
          <w:szCs w:val="24"/>
        </w:rPr>
        <w:t xml:space="preserve">para que </w:t>
      </w:r>
      <w:r w:rsidR="001C311E">
        <w:rPr>
          <w:rFonts w:ascii="Arial" w:hAnsi="Arial" w:cs="Arial"/>
          <w:bCs/>
          <w:sz w:val="24"/>
          <w:szCs w:val="24"/>
        </w:rPr>
        <w:t xml:space="preserve">Yucatán </w:t>
      </w:r>
      <w:r w:rsidR="007C1B29">
        <w:rPr>
          <w:rFonts w:ascii="Arial" w:hAnsi="Arial" w:cs="Arial"/>
          <w:bCs/>
          <w:sz w:val="24"/>
          <w:szCs w:val="24"/>
        </w:rPr>
        <w:t xml:space="preserve">siga a la vanguardia en lo legislativo y </w:t>
      </w:r>
      <w:r w:rsidR="001C311E">
        <w:rPr>
          <w:rFonts w:ascii="Arial" w:hAnsi="Arial" w:cs="Arial"/>
          <w:bCs/>
          <w:sz w:val="24"/>
          <w:szCs w:val="24"/>
        </w:rPr>
        <w:t xml:space="preserve">sea un </w:t>
      </w:r>
      <w:r w:rsidR="00BF400E">
        <w:rPr>
          <w:rFonts w:ascii="Arial" w:hAnsi="Arial" w:cs="Arial"/>
          <w:bCs/>
          <w:sz w:val="24"/>
          <w:szCs w:val="24"/>
        </w:rPr>
        <w:t xml:space="preserve">verdadero </w:t>
      </w:r>
      <w:r w:rsidR="001C311E">
        <w:rPr>
          <w:rFonts w:ascii="Arial" w:hAnsi="Arial" w:cs="Arial"/>
          <w:bCs/>
          <w:sz w:val="24"/>
          <w:szCs w:val="24"/>
        </w:rPr>
        <w:t>modelo jurídico a nivel nacional</w:t>
      </w:r>
      <w:r w:rsidR="00763E49">
        <w:rPr>
          <w:rFonts w:ascii="Arial" w:hAnsi="Arial" w:cs="Arial"/>
          <w:bCs/>
          <w:sz w:val="24"/>
          <w:szCs w:val="24"/>
        </w:rPr>
        <w:t>,</w:t>
      </w:r>
      <w:r w:rsidR="001C311E">
        <w:rPr>
          <w:rFonts w:ascii="Arial" w:hAnsi="Arial" w:cs="Arial"/>
          <w:bCs/>
          <w:sz w:val="24"/>
          <w:szCs w:val="24"/>
        </w:rPr>
        <w:t xml:space="preserve"> </w:t>
      </w:r>
      <w:r w:rsidR="000C55C2">
        <w:rPr>
          <w:rFonts w:ascii="Arial" w:hAnsi="Arial" w:cs="Arial"/>
          <w:bCs/>
          <w:sz w:val="24"/>
          <w:szCs w:val="24"/>
        </w:rPr>
        <w:t xml:space="preserve">brindando </w:t>
      </w:r>
      <w:r w:rsidR="00BF400E">
        <w:rPr>
          <w:rFonts w:ascii="Arial" w:hAnsi="Arial" w:cs="Arial"/>
          <w:bCs/>
          <w:sz w:val="24"/>
          <w:szCs w:val="24"/>
        </w:rPr>
        <w:t xml:space="preserve">soluciones </w:t>
      </w:r>
      <w:r w:rsidR="007C1B29">
        <w:rPr>
          <w:rFonts w:ascii="Arial" w:hAnsi="Arial" w:cs="Arial"/>
          <w:bCs/>
          <w:sz w:val="24"/>
          <w:szCs w:val="24"/>
        </w:rPr>
        <w:t xml:space="preserve">concretas </w:t>
      </w:r>
      <w:r w:rsidR="000C55C2">
        <w:rPr>
          <w:rFonts w:ascii="Arial" w:hAnsi="Arial" w:cs="Arial"/>
          <w:bCs/>
          <w:sz w:val="24"/>
          <w:szCs w:val="24"/>
        </w:rPr>
        <w:t xml:space="preserve">para </w:t>
      </w:r>
      <w:r w:rsidR="006E2422">
        <w:rPr>
          <w:rFonts w:ascii="Arial" w:hAnsi="Arial" w:cs="Arial"/>
          <w:bCs/>
          <w:sz w:val="24"/>
          <w:szCs w:val="24"/>
        </w:rPr>
        <w:t xml:space="preserve">poner un alto y </w:t>
      </w:r>
      <w:r w:rsidR="007C1B29">
        <w:rPr>
          <w:rFonts w:ascii="Arial" w:hAnsi="Arial" w:cs="Arial"/>
          <w:bCs/>
          <w:sz w:val="24"/>
          <w:szCs w:val="24"/>
        </w:rPr>
        <w:t xml:space="preserve">así </w:t>
      </w:r>
      <w:r w:rsidR="000C55C2">
        <w:rPr>
          <w:rFonts w:ascii="Arial" w:hAnsi="Arial" w:cs="Arial"/>
          <w:bCs/>
          <w:sz w:val="24"/>
          <w:szCs w:val="24"/>
        </w:rPr>
        <w:t>erradicar</w:t>
      </w:r>
      <w:r w:rsidR="006E2422">
        <w:rPr>
          <w:rFonts w:ascii="Arial" w:hAnsi="Arial" w:cs="Arial"/>
          <w:bCs/>
          <w:sz w:val="24"/>
          <w:szCs w:val="24"/>
        </w:rPr>
        <w:t xml:space="preserve"> </w:t>
      </w:r>
      <w:r w:rsidR="000C55C2">
        <w:rPr>
          <w:rFonts w:ascii="Arial" w:hAnsi="Arial" w:cs="Arial"/>
          <w:bCs/>
          <w:sz w:val="24"/>
          <w:szCs w:val="24"/>
        </w:rPr>
        <w:t xml:space="preserve">el </w:t>
      </w:r>
      <w:r w:rsidR="00BF400E">
        <w:rPr>
          <w:rFonts w:ascii="Arial" w:hAnsi="Arial" w:cs="Arial"/>
          <w:bCs/>
          <w:sz w:val="24"/>
          <w:szCs w:val="24"/>
        </w:rPr>
        <w:t xml:space="preserve">problema ya </w:t>
      </w:r>
      <w:r w:rsidR="007C1B29">
        <w:rPr>
          <w:rFonts w:ascii="Arial" w:hAnsi="Arial" w:cs="Arial"/>
          <w:bCs/>
          <w:sz w:val="24"/>
          <w:szCs w:val="24"/>
        </w:rPr>
        <w:t>antes señalado</w:t>
      </w:r>
      <w:r w:rsidR="00BF400E">
        <w:rPr>
          <w:rFonts w:ascii="Arial" w:hAnsi="Arial" w:cs="Arial"/>
          <w:bCs/>
          <w:sz w:val="24"/>
          <w:szCs w:val="24"/>
        </w:rPr>
        <w:t xml:space="preserve">, </w:t>
      </w:r>
      <w:r w:rsidR="000C55C2">
        <w:rPr>
          <w:rFonts w:ascii="Arial" w:hAnsi="Arial" w:cs="Arial"/>
          <w:bCs/>
          <w:sz w:val="24"/>
          <w:szCs w:val="24"/>
        </w:rPr>
        <w:t xml:space="preserve">y esto se </w:t>
      </w:r>
      <w:r w:rsidR="007C1B29">
        <w:rPr>
          <w:rFonts w:ascii="Arial" w:hAnsi="Arial" w:cs="Arial"/>
          <w:bCs/>
          <w:sz w:val="24"/>
          <w:szCs w:val="24"/>
        </w:rPr>
        <w:t xml:space="preserve">conseguirá </w:t>
      </w:r>
      <w:r w:rsidR="001C311E">
        <w:rPr>
          <w:rFonts w:ascii="Arial" w:hAnsi="Arial" w:cs="Arial"/>
          <w:bCs/>
          <w:sz w:val="24"/>
          <w:szCs w:val="24"/>
        </w:rPr>
        <w:t xml:space="preserve">proporcionándole </w:t>
      </w:r>
      <w:r>
        <w:rPr>
          <w:rFonts w:ascii="Arial" w:hAnsi="Arial" w:cs="Arial"/>
          <w:bCs/>
          <w:sz w:val="24"/>
          <w:szCs w:val="24"/>
        </w:rPr>
        <w:t>a</w:t>
      </w:r>
      <w:r w:rsidR="001C311E">
        <w:rPr>
          <w:rFonts w:ascii="Arial" w:hAnsi="Arial" w:cs="Arial"/>
          <w:bCs/>
          <w:sz w:val="24"/>
          <w:szCs w:val="24"/>
        </w:rPr>
        <w:t xml:space="preserve"> </w:t>
      </w:r>
      <w:r>
        <w:rPr>
          <w:rFonts w:ascii="Arial" w:hAnsi="Arial" w:cs="Arial"/>
          <w:bCs/>
          <w:sz w:val="24"/>
          <w:szCs w:val="24"/>
        </w:rPr>
        <w:t>los fedatarios</w:t>
      </w:r>
      <w:r w:rsidR="000C55C2">
        <w:rPr>
          <w:rFonts w:ascii="Arial" w:hAnsi="Arial" w:cs="Arial"/>
          <w:bCs/>
          <w:sz w:val="24"/>
          <w:szCs w:val="24"/>
        </w:rPr>
        <w:t xml:space="preserve"> públicos</w:t>
      </w:r>
      <w:r w:rsidR="003170EE">
        <w:rPr>
          <w:rFonts w:ascii="Arial" w:hAnsi="Arial" w:cs="Arial"/>
          <w:bCs/>
          <w:sz w:val="24"/>
          <w:szCs w:val="24"/>
        </w:rPr>
        <w:t xml:space="preserve"> </w:t>
      </w:r>
      <w:r w:rsidR="001C311E">
        <w:rPr>
          <w:rFonts w:ascii="Arial" w:hAnsi="Arial" w:cs="Arial"/>
          <w:bCs/>
          <w:sz w:val="24"/>
          <w:szCs w:val="24"/>
        </w:rPr>
        <w:t xml:space="preserve">las herramientas jurídicas necesarias para </w:t>
      </w:r>
      <w:r>
        <w:rPr>
          <w:rFonts w:ascii="Arial" w:hAnsi="Arial" w:cs="Arial"/>
          <w:bCs/>
          <w:sz w:val="24"/>
          <w:szCs w:val="24"/>
        </w:rPr>
        <w:t>detectar cualquier situación de vulnerabilidad de las personas adultas mayores</w:t>
      </w:r>
      <w:r w:rsidR="006E2422">
        <w:rPr>
          <w:rFonts w:ascii="Arial" w:hAnsi="Arial" w:cs="Arial"/>
          <w:bCs/>
          <w:sz w:val="24"/>
          <w:szCs w:val="24"/>
        </w:rPr>
        <w:t xml:space="preserve"> si fuese el caso</w:t>
      </w:r>
      <w:r w:rsidR="000C55C2">
        <w:rPr>
          <w:rFonts w:ascii="Arial" w:hAnsi="Arial" w:cs="Arial"/>
          <w:bCs/>
          <w:sz w:val="24"/>
          <w:szCs w:val="24"/>
        </w:rPr>
        <w:t xml:space="preserve">, </w:t>
      </w:r>
      <w:r w:rsidR="006E2422">
        <w:rPr>
          <w:rFonts w:ascii="Arial" w:hAnsi="Arial" w:cs="Arial"/>
          <w:bCs/>
          <w:sz w:val="24"/>
          <w:szCs w:val="24"/>
        </w:rPr>
        <w:t>cerciorándose</w:t>
      </w:r>
      <w:r w:rsidR="000C55C2">
        <w:rPr>
          <w:rFonts w:ascii="Arial" w:hAnsi="Arial" w:cs="Arial"/>
          <w:bCs/>
          <w:sz w:val="24"/>
          <w:szCs w:val="24"/>
        </w:rPr>
        <w:t xml:space="preserve"> </w:t>
      </w:r>
      <w:r w:rsidR="00582B40">
        <w:rPr>
          <w:rFonts w:ascii="Arial" w:hAnsi="Arial" w:cs="Arial"/>
          <w:bCs/>
          <w:sz w:val="24"/>
          <w:szCs w:val="24"/>
        </w:rPr>
        <w:t>de</w:t>
      </w:r>
      <w:r w:rsidR="007C1B29">
        <w:rPr>
          <w:rFonts w:ascii="Arial" w:hAnsi="Arial" w:cs="Arial"/>
          <w:bCs/>
          <w:sz w:val="24"/>
          <w:szCs w:val="24"/>
        </w:rPr>
        <w:t xml:space="preserve"> que</w:t>
      </w:r>
      <w:r w:rsidR="00582B40">
        <w:rPr>
          <w:rFonts w:ascii="Arial" w:hAnsi="Arial" w:cs="Arial"/>
          <w:bCs/>
          <w:sz w:val="24"/>
          <w:szCs w:val="24"/>
        </w:rPr>
        <w:t xml:space="preserve"> </w:t>
      </w:r>
      <w:r w:rsidR="007C1B29">
        <w:rPr>
          <w:rFonts w:ascii="Arial" w:hAnsi="Arial" w:cs="Arial"/>
          <w:bCs/>
          <w:sz w:val="24"/>
          <w:szCs w:val="24"/>
        </w:rPr>
        <w:t>exista</w:t>
      </w:r>
      <w:r w:rsidR="00BF400E">
        <w:rPr>
          <w:rFonts w:ascii="Arial" w:hAnsi="Arial" w:cs="Arial"/>
          <w:bCs/>
          <w:sz w:val="24"/>
          <w:szCs w:val="24"/>
        </w:rPr>
        <w:t xml:space="preserve"> </w:t>
      </w:r>
      <w:r w:rsidR="00763E49">
        <w:rPr>
          <w:rFonts w:ascii="Arial" w:hAnsi="Arial" w:cs="Arial"/>
          <w:bCs/>
          <w:sz w:val="24"/>
          <w:szCs w:val="24"/>
        </w:rPr>
        <w:t xml:space="preserve">o no </w:t>
      </w:r>
      <w:r w:rsidR="00BF400E">
        <w:rPr>
          <w:rFonts w:ascii="Arial" w:hAnsi="Arial" w:cs="Arial"/>
          <w:bCs/>
          <w:sz w:val="24"/>
          <w:szCs w:val="24"/>
        </w:rPr>
        <w:t>una</w:t>
      </w:r>
      <w:r w:rsidR="001C311E">
        <w:rPr>
          <w:rFonts w:ascii="Arial" w:hAnsi="Arial" w:cs="Arial"/>
          <w:bCs/>
          <w:sz w:val="24"/>
          <w:szCs w:val="24"/>
        </w:rPr>
        <w:t xml:space="preserve"> plena </w:t>
      </w:r>
      <w:r w:rsidR="00763E49">
        <w:rPr>
          <w:rFonts w:ascii="Arial" w:hAnsi="Arial" w:cs="Arial"/>
          <w:bCs/>
          <w:sz w:val="24"/>
          <w:szCs w:val="24"/>
        </w:rPr>
        <w:t xml:space="preserve">voluntad </w:t>
      </w:r>
      <w:r w:rsidR="00BF400E">
        <w:rPr>
          <w:rFonts w:ascii="Arial" w:hAnsi="Arial" w:cs="Arial"/>
          <w:bCs/>
          <w:sz w:val="24"/>
          <w:szCs w:val="24"/>
        </w:rPr>
        <w:t>por parte de</w:t>
      </w:r>
      <w:r w:rsidR="00141756">
        <w:rPr>
          <w:rFonts w:ascii="Arial" w:hAnsi="Arial" w:cs="Arial"/>
          <w:bCs/>
          <w:sz w:val="24"/>
          <w:szCs w:val="24"/>
        </w:rPr>
        <w:t xml:space="preserve"> estas personas mayores de 60 años</w:t>
      </w:r>
      <w:r w:rsidR="00BF400E">
        <w:rPr>
          <w:rFonts w:ascii="Arial" w:hAnsi="Arial" w:cs="Arial"/>
          <w:bCs/>
          <w:sz w:val="24"/>
          <w:szCs w:val="24"/>
        </w:rPr>
        <w:t xml:space="preserve"> </w:t>
      </w:r>
      <w:r w:rsidR="00141756">
        <w:rPr>
          <w:rFonts w:ascii="Arial" w:hAnsi="Arial" w:cs="Arial"/>
          <w:bCs/>
          <w:sz w:val="24"/>
          <w:szCs w:val="24"/>
        </w:rPr>
        <w:t>a la hora de que efectúen</w:t>
      </w:r>
      <w:r w:rsidR="00763E49">
        <w:rPr>
          <w:rFonts w:ascii="Arial" w:hAnsi="Arial" w:cs="Arial"/>
          <w:bCs/>
          <w:sz w:val="24"/>
          <w:szCs w:val="24"/>
        </w:rPr>
        <w:t xml:space="preserve"> un </w:t>
      </w:r>
      <w:r w:rsidR="001C311E">
        <w:rPr>
          <w:rFonts w:ascii="Arial" w:hAnsi="Arial" w:cs="Arial"/>
          <w:bCs/>
          <w:sz w:val="24"/>
          <w:szCs w:val="24"/>
        </w:rPr>
        <w:t>acto jurídico</w:t>
      </w:r>
      <w:r w:rsidR="00763E49">
        <w:rPr>
          <w:rFonts w:ascii="Arial" w:hAnsi="Arial" w:cs="Arial"/>
          <w:bCs/>
          <w:sz w:val="24"/>
          <w:szCs w:val="24"/>
        </w:rPr>
        <w:t xml:space="preserve"> con respecto a sus propiedades</w:t>
      </w:r>
      <w:r w:rsidR="001C311E">
        <w:rPr>
          <w:rFonts w:ascii="Arial" w:hAnsi="Arial" w:cs="Arial"/>
          <w:bCs/>
          <w:sz w:val="24"/>
          <w:szCs w:val="24"/>
        </w:rPr>
        <w:t xml:space="preserve">, </w:t>
      </w:r>
      <w:r w:rsidR="00582B40">
        <w:rPr>
          <w:rFonts w:ascii="Arial" w:hAnsi="Arial" w:cs="Arial"/>
          <w:bCs/>
          <w:sz w:val="24"/>
          <w:szCs w:val="24"/>
        </w:rPr>
        <w:t xml:space="preserve">evitando con esto </w:t>
      </w:r>
      <w:r w:rsidR="00763E49">
        <w:rPr>
          <w:rFonts w:ascii="Arial" w:hAnsi="Arial" w:cs="Arial"/>
          <w:bCs/>
          <w:sz w:val="24"/>
          <w:szCs w:val="24"/>
        </w:rPr>
        <w:t xml:space="preserve">que </w:t>
      </w:r>
      <w:r w:rsidR="00141756">
        <w:rPr>
          <w:rFonts w:ascii="Arial" w:hAnsi="Arial" w:cs="Arial"/>
          <w:bCs/>
          <w:sz w:val="24"/>
          <w:szCs w:val="24"/>
        </w:rPr>
        <w:t xml:space="preserve">caigan en </w:t>
      </w:r>
      <w:r w:rsidR="006E2422">
        <w:rPr>
          <w:rFonts w:ascii="Arial" w:hAnsi="Arial" w:cs="Arial"/>
          <w:bCs/>
          <w:sz w:val="24"/>
          <w:szCs w:val="24"/>
        </w:rPr>
        <w:t>trampas</w:t>
      </w:r>
      <w:r w:rsidR="007C1B29">
        <w:rPr>
          <w:rFonts w:ascii="Arial" w:hAnsi="Arial" w:cs="Arial"/>
          <w:bCs/>
          <w:sz w:val="24"/>
          <w:szCs w:val="24"/>
        </w:rPr>
        <w:t xml:space="preserve"> o</w:t>
      </w:r>
      <w:r w:rsidR="000C55C2">
        <w:rPr>
          <w:rFonts w:ascii="Arial" w:hAnsi="Arial" w:cs="Arial"/>
          <w:bCs/>
          <w:sz w:val="24"/>
          <w:szCs w:val="24"/>
        </w:rPr>
        <w:t xml:space="preserve"> engaños</w:t>
      </w:r>
      <w:r w:rsidR="006E2422">
        <w:rPr>
          <w:rFonts w:ascii="Arial" w:hAnsi="Arial" w:cs="Arial"/>
          <w:bCs/>
          <w:sz w:val="24"/>
          <w:szCs w:val="24"/>
        </w:rPr>
        <w:t>,</w:t>
      </w:r>
      <w:r w:rsidR="000C55C2">
        <w:rPr>
          <w:rFonts w:ascii="Arial" w:hAnsi="Arial" w:cs="Arial"/>
          <w:bCs/>
          <w:sz w:val="24"/>
          <w:szCs w:val="24"/>
        </w:rPr>
        <w:t xml:space="preserve"> que tengan como fin </w:t>
      </w:r>
      <w:r w:rsidR="001C311E">
        <w:rPr>
          <w:rFonts w:ascii="Arial" w:hAnsi="Arial" w:cs="Arial"/>
          <w:bCs/>
          <w:sz w:val="24"/>
          <w:szCs w:val="24"/>
        </w:rPr>
        <w:t>el despojo de</w:t>
      </w:r>
      <w:r w:rsidR="00763E49">
        <w:rPr>
          <w:rFonts w:ascii="Arial" w:hAnsi="Arial" w:cs="Arial"/>
          <w:bCs/>
          <w:sz w:val="24"/>
          <w:szCs w:val="24"/>
        </w:rPr>
        <w:t xml:space="preserve"> sus</w:t>
      </w:r>
      <w:r w:rsidR="001C311E">
        <w:rPr>
          <w:rFonts w:ascii="Arial" w:hAnsi="Arial" w:cs="Arial"/>
          <w:bCs/>
          <w:sz w:val="24"/>
          <w:szCs w:val="24"/>
        </w:rPr>
        <w:t xml:space="preserve"> bienes inmuebles de forma ilegal.</w:t>
      </w:r>
      <w:r>
        <w:rPr>
          <w:rFonts w:ascii="Arial" w:hAnsi="Arial" w:cs="Arial"/>
          <w:bCs/>
          <w:sz w:val="24"/>
          <w:szCs w:val="24"/>
        </w:rPr>
        <w:t xml:space="preserve"> </w:t>
      </w:r>
    </w:p>
    <w:p w14:paraId="116EC2DE" w14:textId="77777777" w:rsidR="00436B74" w:rsidRDefault="00F45CE1" w:rsidP="00EC582C">
      <w:pPr>
        <w:jc w:val="both"/>
        <w:rPr>
          <w:rFonts w:ascii="Arial" w:hAnsi="Arial" w:cs="Arial"/>
          <w:bCs/>
          <w:sz w:val="24"/>
          <w:szCs w:val="24"/>
        </w:rPr>
      </w:pPr>
      <w:r>
        <w:rPr>
          <w:rFonts w:ascii="Arial" w:hAnsi="Arial" w:cs="Arial"/>
          <w:bCs/>
          <w:sz w:val="24"/>
          <w:szCs w:val="24"/>
        </w:rPr>
        <w:t>Tenemos que seguir fortaleciendo nuestras leyes</w:t>
      </w:r>
      <w:r w:rsidR="007C1B29">
        <w:rPr>
          <w:rFonts w:ascii="Arial" w:hAnsi="Arial" w:cs="Arial"/>
          <w:bCs/>
          <w:sz w:val="24"/>
          <w:szCs w:val="24"/>
        </w:rPr>
        <w:t xml:space="preserve"> para beneficio de las yucatecas y</w:t>
      </w:r>
      <w:r w:rsidR="00436B74">
        <w:rPr>
          <w:rFonts w:ascii="Arial" w:hAnsi="Arial" w:cs="Arial"/>
          <w:bCs/>
          <w:sz w:val="24"/>
          <w:szCs w:val="24"/>
        </w:rPr>
        <w:t xml:space="preserve"> los</w:t>
      </w:r>
      <w:r w:rsidR="007C1B29">
        <w:rPr>
          <w:rFonts w:ascii="Arial" w:hAnsi="Arial" w:cs="Arial"/>
          <w:bCs/>
          <w:sz w:val="24"/>
          <w:szCs w:val="24"/>
        </w:rPr>
        <w:t xml:space="preserve"> yucatecos</w:t>
      </w:r>
      <w:r>
        <w:rPr>
          <w:rFonts w:ascii="Arial" w:hAnsi="Arial" w:cs="Arial"/>
          <w:bCs/>
          <w:sz w:val="24"/>
          <w:szCs w:val="24"/>
        </w:rPr>
        <w:t>,</w:t>
      </w:r>
      <w:r w:rsidR="006E2422">
        <w:rPr>
          <w:rFonts w:ascii="Arial" w:hAnsi="Arial" w:cs="Arial"/>
          <w:bCs/>
          <w:sz w:val="24"/>
          <w:szCs w:val="24"/>
        </w:rPr>
        <w:t xml:space="preserve"> </w:t>
      </w:r>
      <w:r w:rsidR="007C1B29">
        <w:rPr>
          <w:rFonts w:ascii="Arial" w:hAnsi="Arial" w:cs="Arial"/>
          <w:bCs/>
          <w:sz w:val="24"/>
          <w:szCs w:val="24"/>
        </w:rPr>
        <w:t>esta LXII Legislatura</w:t>
      </w:r>
      <w:r w:rsidR="00436B74">
        <w:rPr>
          <w:rFonts w:ascii="Arial" w:hAnsi="Arial" w:cs="Arial"/>
          <w:bCs/>
          <w:sz w:val="24"/>
          <w:szCs w:val="24"/>
        </w:rPr>
        <w:t xml:space="preserve"> del H. Congreso del Estado de Yucatán se ha caracterizado por estar siempre </w:t>
      </w:r>
      <w:r w:rsidR="007C1B29">
        <w:rPr>
          <w:rFonts w:ascii="Arial" w:hAnsi="Arial" w:cs="Arial"/>
          <w:bCs/>
          <w:sz w:val="24"/>
          <w:szCs w:val="24"/>
        </w:rPr>
        <w:t>un paso adelante</w:t>
      </w:r>
      <w:r w:rsidR="00436B74">
        <w:rPr>
          <w:rFonts w:ascii="Arial" w:hAnsi="Arial" w:cs="Arial"/>
          <w:bCs/>
          <w:sz w:val="24"/>
          <w:szCs w:val="24"/>
        </w:rPr>
        <w:t>,</w:t>
      </w:r>
      <w:r w:rsidR="007C1B29">
        <w:rPr>
          <w:rFonts w:ascii="Arial" w:hAnsi="Arial" w:cs="Arial"/>
          <w:bCs/>
          <w:sz w:val="24"/>
          <w:szCs w:val="24"/>
        </w:rPr>
        <w:t xml:space="preserve"> inn</w:t>
      </w:r>
      <w:r w:rsidR="00436B74">
        <w:rPr>
          <w:rFonts w:ascii="Arial" w:hAnsi="Arial" w:cs="Arial"/>
          <w:bCs/>
          <w:sz w:val="24"/>
          <w:szCs w:val="24"/>
        </w:rPr>
        <w:t xml:space="preserve">ovando en la aprobación de iniciativas sin importar colores partidistas, compartiendo un objetivo común, fortalecer a la sociedad yucateca para que esta pueda enfrentar todo tipo de circunstancia que se origine en este </w:t>
      </w:r>
      <w:r w:rsidR="006E2422">
        <w:rPr>
          <w:rFonts w:ascii="Arial" w:hAnsi="Arial" w:cs="Arial"/>
          <w:bCs/>
          <w:sz w:val="24"/>
          <w:szCs w:val="24"/>
        </w:rPr>
        <w:t xml:space="preserve">siglo XXI </w:t>
      </w:r>
      <w:r w:rsidR="00436B74">
        <w:rPr>
          <w:rFonts w:ascii="Arial" w:hAnsi="Arial" w:cs="Arial"/>
          <w:bCs/>
          <w:sz w:val="24"/>
          <w:szCs w:val="24"/>
        </w:rPr>
        <w:t xml:space="preserve">que </w:t>
      </w:r>
      <w:r w:rsidR="006E2422">
        <w:rPr>
          <w:rFonts w:ascii="Arial" w:hAnsi="Arial" w:cs="Arial"/>
          <w:bCs/>
          <w:sz w:val="24"/>
          <w:szCs w:val="24"/>
        </w:rPr>
        <w:t>estamos viviendo</w:t>
      </w:r>
      <w:r w:rsidR="00436B74">
        <w:rPr>
          <w:rFonts w:ascii="Arial" w:hAnsi="Arial" w:cs="Arial"/>
          <w:bCs/>
          <w:sz w:val="24"/>
          <w:szCs w:val="24"/>
        </w:rPr>
        <w:t>.</w:t>
      </w:r>
    </w:p>
    <w:p w14:paraId="6B755A50" w14:textId="12201A32" w:rsidR="005D23CF" w:rsidRDefault="00436B74" w:rsidP="00EC582C">
      <w:pPr>
        <w:jc w:val="both"/>
        <w:rPr>
          <w:rFonts w:ascii="Arial" w:hAnsi="Arial" w:cs="Arial"/>
          <w:bCs/>
          <w:sz w:val="24"/>
          <w:szCs w:val="24"/>
        </w:rPr>
      </w:pPr>
      <w:r>
        <w:rPr>
          <w:rFonts w:ascii="Arial" w:hAnsi="Arial" w:cs="Arial"/>
          <w:bCs/>
          <w:sz w:val="24"/>
          <w:szCs w:val="24"/>
        </w:rPr>
        <w:t xml:space="preserve">Por ende, esta propuesta de iniciativa tiene como objetivo principal </w:t>
      </w:r>
      <w:r w:rsidR="00141756">
        <w:rPr>
          <w:rFonts w:ascii="Arial" w:hAnsi="Arial" w:cs="Arial"/>
          <w:bCs/>
          <w:sz w:val="24"/>
          <w:szCs w:val="24"/>
        </w:rPr>
        <w:t>cuida</w:t>
      </w:r>
      <w:r>
        <w:rPr>
          <w:rFonts w:ascii="Arial" w:hAnsi="Arial" w:cs="Arial"/>
          <w:bCs/>
          <w:sz w:val="24"/>
          <w:szCs w:val="24"/>
        </w:rPr>
        <w:t>r</w:t>
      </w:r>
      <w:r w:rsidR="00141756">
        <w:rPr>
          <w:rFonts w:ascii="Arial" w:hAnsi="Arial" w:cs="Arial"/>
          <w:bCs/>
          <w:sz w:val="24"/>
          <w:szCs w:val="24"/>
        </w:rPr>
        <w:t xml:space="preserve"> y proteg</w:t>
      </w:r>
      <w:r>
        <w:rPr>
          <w:rFonts w:ascii="Arial" w:hAnsi="Arial" w:cs="Arial"/>
          <w:bCs/>
          <w:sz w:val="24"/>
          <w:szCs w:val="24"/>
        </w:rPr>
        <w:t>er</w:t>
      </w:r>
      <w:r w:rsidR="00141756">
        <w:rPr>
          <w:rFonts w:ascii="Arial" w:hAnsi="Arial" w:cs="Arial"/>
          <w:bCs/>
          <w:sz w:val="24"/>
          <w:szCs w:val="24"/>
        </w:rPr>
        <w:t xml:space="preserve"> a quienes por años han dado su tiempo, amor, conocimiento y experiencia a favor de las familias yucatecas y en general de toda la sociedad, co</w:t>
      </w:r>
      <w:r w:rsidR="006E2422">
        <w:rPr>
          <w:rFonts w:ascii="Arial" w:hAnsi="Arial" w:cs="Arial"/>
          <w:bCs/>
          <w:sz w:val="24"/>
          <w:szCs w:val="24"/>
        </w:rPr>
        <w:t>n esto me refiero</w:t>
      </w:r>
      <w:r w:rsidR="00141756">
        <w:rPr>
          <w:rFonts w:ascii="Arial" w:hAnsi="Arial" w:cs="Arial"/>
          <w:bCs/>
          <w:sz w:val="24"/>
          <w:szCs w:val="24"/>
        </w:rPr>
        <w:t xml:space="preserve"> </w:t>
      </w:r>
      <w:r w:rsidR="006E2422">
        <w:rPr>
          <w:rFonts w:ascii="Arial" w:hAnsi="Arial" w:cs="Arial"/>
          <w:bCs/>
          <w:sz w:val="24"/>
          <w:szCs w:val="24"/>
        </w:rPr>
        <w:t>a</w:t>
      </w:r>
      <w:r w:rsidR="00141756">
        <w:rPr>
          <w:rFonts w:ascii="Arial" w:hAnsi="Arial" w:cs="Arial"/>
          <w:bCs/>
          <w:sz w:val="24"/>
          <w:szCs w:val="24"/>
        </w:rPr>
        <w:t xml:space="preserve"> las personas adultas mayores.</w:t>
      </w:r>
    </w:p>
    <w:p w14:paraId="45381EB8" w14:textId="16ECCEC4" w:rsidR="00141756" w:rsidRDefault="00141756" w:rsidP="00EC582C">
      <w:pPr>
        <w:jc w:val="both"/>
        <w:rPr>
          <w:rFonts w:ascii="Arial" w:hAnsi="Arial" w:cs="Arial"/>
          <w:bCs/>
          <w:sz w:val="24"/>
          <w:szCs w:val="24"/>
        </w:rPr>
      </w:pPr>
      <w:r>
        <w:rPr>
          <w:rFonts w:ascii="Arial" w:hAnsi="Arial" w:cs="Arial"/>
          <w:bCs/>
          <w:sz w:val="24"/>
          <w:szCs w:val="24"/>
        </w:rPr>
        <w:t xml:space="preserve">Existen algunas </w:t>
      </w:r>
      <w:r w:rsidR="00BC727A">
        <w:rPr>
          <w:rFonts w:ascii="Arial" w:hAnsi="Arial" w:cs="Arial"/>
          <w:bCs/>
          <w:sz w:val="24"/>
          <w:szCs w:val="24"/>
        </w:rPr>
        <w:t>tesis</w:t>
      </w:r>
      <w:r>
        <w:rPr>
          <w:rFonts w:ascii="Arial" w:hAnsi="Arial" w:cs="Arial"/>
          <w:bCs/>
          <w:sz w:val="24"/>
          <w:szCs w:val="24"/>
        </w:rPr>
        <w:t xml:space="preserve"> que impulsan e</w:t>
      </w:r>
      <w:r w:rsidR="00582B40">
        <w:rPr>
          <w:rFonts w:ascii="Arial" w:hAnsi="Arial" w:cs="Arial"/>
          <w:bCs/>
          <w:sz w:val="24"/>
          <w:szCs w:val="24"/>
        </w:rPr>
        <w:t xml:space="preserve">l sentido de protección a </w:t>
      </w:r>
      <w:proofErr w:type="gramStart"/>
      <w:r w:rsidR="00582B40">
        <w:rPr>
          <w:rFonts w:ascii="Arial" w:hAnsi="Arial" w:cs="Arial"/>
          <w:bCs/>
          <w:sz w:val="24"/>
          <w:szCs w:val="24"/>
        </w:rPr>
        <w:t>la personas adultas mayores</w:t>
      </w:r>
      <w:proofErr w:type="gramEnd"/>
      <w:r w:rsidR="00582B40">
        <w:rPr>
          <w:rFonts w:ascii="Arial" w:hAnsi="Arial" w:cs="Arial"/>
          <w:bCs/>
          <w:sz w:val="24"/>
          <w:szCs w:val="24"/>
        </w:rPr>
        <w:t xml:space="preserve"> que se establece en la</w:t>
      </w:r>
      <w:r>
        <w:rPr>
          <w:rFonts w:ascii="Arial" w:hAnsi="Arial" w:cs="Arial"/>
          <w:bCs/>
          <w:sz w:val="24"/>
          <w:szCs w:val="24"/>
        </w:rPr>
        <w:t xml:space="preserve"> propuesta </w:t>
      </w:r>
      <w:r w:rsidR="00582B40">
        <w:rPr>
          <w:rFonts w:ascii="Arial" w:hAnsi="Arial" w:cs="Arial"/>
          <w:bCs/>
          <w:sz w:val="24"/>
          <w:szCs w:val="24"/>
        </w:rPr>
        <w:t xml:space="preserve">ya </w:t>
      </w:r>
      <w:r>
        <w:rPr>
          <w:rFonts w:ascii="Arial" w:hAnsi="Arial" w:cs="Arial"/>
          <w:bCs/>
          <w:sz w:val="24"/>
          <w:szCs w:val="24"/>
        </w:rPr>
        <w:t xml:space="preserve">planteada: </w:t>
      </w:r>
    </w:p>
    <w:p w14:paraId="15DC9DBE" w14:textId="3173CE6C" w:rsidR="00BC727A" w:rsidRDefault="00BC727A" w:rsidP="00EC582C">
      <w:pPr>
        <w:jc w:val="both"/>
        <w:rPr>
          <w:rFonts w:ascii="Arial" w:hAnsi="Arial" w:cs="Arial"/>
          <w:b/>
          <w:sz w:val="24"/>
          <w:szCs w:val="24"/>
        </w:rPr>
      </w:pPr>
      <w:r w:rsidRPr="00BC727A">
        <w:rPr>
          <w:rFonts w:ascii="Arial" w:hAnsi="Arial" w:cs="Arial"/>
          <w:b/>
          <w:sz w:val="24"/>
          <w:szCs w:val="24"/>
        </w:rPr>
        <w:t>Tesis</w:t>
      </w:r>
      <w:r>
        <w:rPr>
          <w:rFonts w:ascii="Arial" w:hAnsi="Arial" w:cs="Arial"/>
          <w:b/>
          <w:sz w:val="24"/>
          <w:szCs w:val="24"/>
        </w:rPr>
        <w:t xml:space="preserve">: 1ª. </w:t>
      </w:r>
      <w:r w:rsidRPr="00BC727A">
        <w:rPr>
          <w:rFonts w:ascii="Arial" w:hAnsi="Arial" w:cs="Arial"/>
          <w:b/>
          <w:sz w:val="24"/>
          <w:szCs w:val="24"/>
        </w:rPr>
        <w:t>CCXXIV/2015</w:t>
      </w:r>
    </w:p>
    <w:p w14:paraId="2E4CD382" w14:textId="58C26469" w:rsidR="00BC727A" w:rsidRPr="00BC727A" w:rsidRDefault="00BC727A" w:rsidP="00EC582C">
      <w:pPr>
        <w:jc w:val="both"/>
        <w:rPr>
          <w:rFonts w:ascii="Arial" w:hAnsi="Arial" w:cs="Arial"/>
          <w:b/>
          <w:sz w:val="24"/>
          <w:szCs w:val="24"/>
        </w:rPr>
      </w:pPr>
      <w:r>
        <w:rPr>
          <w:rFonts w:ascii="Arial" w:hAnsi="Arial" w:cs="Arial"/>
          <w:b/>
          <w:sz w:val="24"/>
          <w:szCs w:val="24"/>
        </w:rPr>
        <w:t>ADULTOS MAYORES. AL CONSTITUIR UN GRUPO VULNERABLE MERECEN UNA ESPECIAL PROTECCIÓN POR PARTE DE LOS ORGANOS DEL ESTADO.</w:t>
      </w:r>
    </w:p>
    <w:p w14:paraId="60C74714" w14:textId="4D15255E" w:rsidR="00BC727A" w:rsidRPr="00436B74" w:rsidRDefault="00BC727A" w:rsidP="00EC582C">
      <w:pPr>
        <w:jc w:val="both"/>
        <w:rPr>
          <w:rFonts w:cs="Arial"/>
          <w:bCs/>
          <w:sz w:val="24"/>
          <w:szCs w:val="24"/>
        </w:rPr>
      </w:pPr>
      <w:r w:rsidRPr="00436B74">
        <w:rPr>
          <w:rFonts w:cs="Arial"/>
          <w:bCs/>
          <w:sz w:val="24"/>
          <w:szCs w:val="24"/>
        </w:rPr>
        <w:t>Los adultos mayores constituyen un grupo vulnerable que merece especial protección por parte de los órganos del Estado, ya que su avanzada edad los coloca con frecuencia en una situación de dependencia familiar, discriminación e incluso abandono. Lo anterior no implica, sin embargo, que en todos los casos en los que intervengan deba suplirse la deficiencia de la queja.</w:t>
      </w:r>
    </w:p>
    <w:p w14:paraId="1727E5FD" w14:textId="6F070919" w:rsidR="00F45CE1" w:rsidRPr="00BC727A" w:rsidRDefault="00BC727A" w:rsidP="00EC582C">
      <w:pPr>
        <w:jc w:val="both"/>
        <w:rPr>
          <w:rFonts w:ascii="Arial" w:hAnsi="Arial" w:cs="Arial"/>
          <w:b/>
          <w:sz w:val="24"/>
          <w:szCs w:val="24"/>
        </w:rPr>
      </w:pPr>
      <w:r w:rsidRPr="00BC727A">
        <w:rPr>
          <w:rFonts w:ascii="Arial" w:hAnsi="Arial" w:cs="Arial"/>
          <w:b/>
          <w:sz w:val="24"/>
          <w:szCs w:val="24"/>
        </w:rPr>
        <w:t>Tesis</w:t>
      </w:r>
      <w:r>
        <w:rPr>
          <w:rFonts w:ascii="Arial" w:hAnsi="Arial" w:cs="Arial"/>
          <w:b/>
          <w:sz w:val="24"/>
          <w:szCs w:val="24"/>
        </w:rPr>
        <w:t>:</w:t>
      </w:r>
      <w:r w:rsidRPr="00BC727A">
        <w:rPr>
          <w:rFonts w:ascii="Arial" w:hAnsi="Arial" w:cs="Arial"/>
          <w:b/>
          <w:sz w:val="24"/>
          <w:szCs w:val="24"/>
        </w:rPr>
        <w:t xml:space="preserve"> I.3o.C.289 C (10a.)</w:t>
      </w:r>
    </w:p>
    <w:p w14:paraId="008FE368" w14:textId="02B5A589" w:rsidR="00BC727A" w:rsidRDefault="00BC727A" w:rsidP="00EC582C">
      <w:pPr>
        <w:jc w:val="both"/>
        <w:rPr>
          <w:rFonts w:ascii="Arial" w:hAnsi="Arial" w:cs="Arial"/>
          <w:b/>
          <w:sz w:val="24"/>
          <w:szCs w:val="24"/>
        </w:rPr>
      </w:pPr>
      <w:r w:rsidRPr="00E7019D">
        <w:rPr>
          <w:rFonts w:ascii="Arial" w:hAnsi="Arial" w:cs="Arial"/>
          <w:b/>
          <w:sz w:val="24"/>
          <w:szCs w:val="24"/>
        </w:rPr>
        <w:t>ADULTOS MAYORES. LAS INSTITUCIONES DEL ESTADO DEBEN SALVAGUARDAR SUS DERECHOS Y SU DIGNIDAD HUMANA, EN TANTO SEA EVIDENTE QUE SU ESTADO DE VULNERABILIDAD PUEDE CONDUCIR A UNA DISCRIMINACIÓN INSTITUCIONAL, SOCIAL, FAMILIAR, LABORAL Y ECÓNOMICA.</w:t>
      </w:r>
    </w:p>
    <w:p w14:paraId="0D9C1FD0" w14:textId="213A5DBE" w:rsidR="00E7019D" w:rsidRPr="00436B74" w:rsidRDefault="00E7019D" w:rsidP="00EC582C">
      <w:pPr>
        <w:jc w:val="both"/>
        <w:rPr>
          <w:rFonts w:cs="Arial"/>
          <w:bCs/>
          <w:sz w:val="24"/>
          <w:szCs w:val="24"/>
        </w:rPr>
      </w:pPr>
      <w:r w:rsidRPr="00436B74">
        <w:rPr>
          <w:rFonts w:cs="Arial"/>
          <w:bCs/>
          <w:sz w:val="24"/>
          <w:szCs w:val="24"/>
        </w:rPr>
        <w:t>La disminución en la condición física y sensorial de las personas adultas mayores obedezca al transcurso natural del tiempo, y no se advierta un deterioro cognitivo tal que impida comprender lo que acontece, pueden acudir a la justicia por derecho propio. En ese sentido, las instituciones del Estado deben tener especial cuidado en salvaguardar sus derechos y su dignidad humana, en tanto sea evidente que su estado de vulnerabilidad puede conducir a una discriminación institucional, social, familiar, laboral y económica. De ahí que para evitar lo anterior, deben interpretarse las normas aplicables de manera que resulten más benéficas y flexibles a sus intereses.</w:t>
      </w:r>
    </w:p>
    <w:p w14:paraId="639FD423" w14:textId="7D5A26E5" w:rsidR="007353EA" w:rsidRDefault="00C219F5" w:rsidP="00EC582C">
      <w:pPr>
        <w:jc w:val="both"/>
        <w:rPr>
          <w:rFonts w:ascii="Arial" w:hAnsi="Arial" w:cs="Arial"/>
          <w:bCs/>
          <w:sz w:val="24"/>
          <w:szCs w:val="24"/>
        </w:rPr>
      </w:pPr>
      <w:r>
        <w:rPr>
          <w:rFonts w:ascii="Arial" w:hAnsi="Arial" w:cs="Arial"/>
          <w:bCs/>
          <w:sz w:val="24"/>
          <w:szCs w:val="24"/>
        </w:rPr>
        <w:t xml:space="preserve">Nadie debe ser despojado de </w:t>
      </w:r>
      <w:r w:rsidR="00816DCD">
        <w:rPr>
          <w:rFonts w:ascii="Arial" w:hAnsi="Arial" w:cs="Arial"/>
          <w:bCs/>
          <w:sz w:val="24"/>
          <w:szCs w:val="24"/>
        </w:rPr>
        <w:t xml:space="preserve">lo que con mucho esfuerzo y trabajo </w:t>
      </w:r>
      <w:r w:rsidR="00EC582C">
        <w:rPr>
          <w:rFonts w:ascii="Arial" w:hAnsi="Arial" w:cs="Arial"/>
          <w:bCs/>
          <w:sz w:val="24"/>
          <w:szCs w:val="24"/>
        </w:rPr>
        <w:t xml:space="preserve">ha </w:t>
      </w:r>
      <w:r w:rsidR="002D1AD8">
        <w:rPr>
          <w:rFonts w:ascii="Arial" w:hAnsi="Arial" w:cs="Arial"/>
          <w:bCs/>
          <w:sz w:val="24"/>
          <w:szCs w:val="24"/>
        </w:rPr>
        <w:t>obtenido</w:t>
      </w:r>
      <w:r w:rsidR="00EC582C">
        <w:rPr>
          <w:rFonts w:ascii="Arial" w:hAnsi="Arial" w:cs="Arial"/>
          <w:bCs/>
          <w:sz w:val="24"/>
          <w:szCs w:val="24"/>
        </w:rPr>
        <w:t xml:space="preserve"> </w:t>
      </w:r>
      <w:r w:rsidR="00816DCD">
        <w:rPr>
          <w:rFonts w:ascii="Arial" w:hAnsi="Arial" w:cs="Arial"/>
          <w:bCs/>
          <w:sz w:val="24"/>
          <w:szCs w:val="24"/>
        </w:rPr>
        <w:t>en el transcurso de su vida</w:t>
      </w:r>
      <w:r w:rsidR="00582B40">
        <w:rPr>
          <w:rFonts w:ascii="Arial" w:hAnsi="Arial" w:cs="Arial"/>
          <w:bCs/>
          <w:sz w:val="24"/>
          <w:szCs w:val="24"/>
        </w:rPr>
        <w:t xml:space="preserve">, los fedatarios públicos </w:t>
      </w:r>
      <w:r w:rsidR="00816DCD">
        <w:rPr>
          <w:rFonts w:ascii="Arial" w:hAnsi="Arial" w:cs="Arial"/>
          <w:bCs/>
          <w:sz w:val="24"/>
          <w:szCs w:val="24"/>
        </w:rPr>
        <w:t xml:space="preserve">actuaran como asesores jurídicos de las partes que ante el acudan, por lo que </w:t>
      </w:r>
      <w:r w:rsidR="00582B40">
        <w:rPr>
          <w:rFonts w:ascii="Arial" w:hAnsi="Arial" w:cs="Arial"/>
          <w:bCs/>
          <w:sz w:val="24"/>
          <w:szCs w:val="24"/>
        </w:rPr>
        <w:t xml:space="preserve">deben ser aliados de los buenos ciudadanos, no </w:t>
      </w:r>
      <w:r w:rsidR="000526C5">
        <w:rPr>
          <w:rFonts w:ascii="Arial" w:hAnsi="Arial" w:cs="Arial"/>
          <w:bCs/>
          <w:sz w:val="24"/>
          <w:szCs w:val="24"/>
        </w:rPr>
        <w:t xml:space="preserve">de aquellos que </w:t>
      </w:r>
      <w:r w:rsidR="00582B40">
        <w:rPr>
          <w:rFonts w:ascii="Arial" w:hAnsi="Arial" w:cs="Arial"/>
          <w:bCs/>
          <w:sz w:val="24"/>
          <w:szCs w:val="24"/>
        </w:rPr>
        <w:t>de forma ilegal y ambiciosa buscan obtener</w:t>
      </w:r>
      <w:r w:rsidR="006E2422">
        <w:rPr>
          <w:rFonts w:ascii="Arial" w:hAnsi="Arial" w:cs="Arial"/>
          <w:bCs/>
          <w:sz w:val="24"/>
          <w:szCs w:val="24"/>
        </w:rPr>
        <w:t xml:space="preserve"> un bien inmueble </w:t>
      </w:r>
      <w:r w:rsidR="000526C5">
        <w:rPr>
          <w:rFonts w:ascii="Arial" w:hAnsi="Arial" w:cs="Arial"/>
          <w:bCs/>
          <w:sz w:val="24"/>
          <w:szCs w:val="24"/>
        </w:rPr>
        <w:t>a través de un acto jurídico</w:t>
      </w:r>
      <w:r w:rsidR="006E2422">
        <w:rPr>
          <w:rFonts w:ascii="Arial" w:hAnsi="Arial" w:cs="Arial"/>
          <w:bCs/>
          <w:sz w:val="24"/>
          <w:szCs w:val="24"/>
        </w:rPr>
        <w:t xml:space="preserve"> basado en el engaño</w:t>
      </w:r>
      <w:r w:rsidR="000526C5">
        <w:rPr>
          <w:rFonts w:ascii="Arial" w:hAnsi="Arial" w:cs="Arial"/>
          <w:bCs/>
          <w:sz w:val="24"/>
          <w:szCs w:val="24"/>
        </w:rPr>
        <w:t xml:space="preserve">, </w:t>
      </w:r>
      <w:r w:rsidR="006E2422">
        <w:rPr>
          <w:rFonts w:ascii="Arial" w:hAnsi="Arial" w:cs="Arial"/>
          <w:bCs/>
          <w:sz w:val="24"/>
          <w:szCs w:val="24"/>
        </w:rPr>
        <w:t>que se consuma a través de</w:t>
      </w:r>
      <w:r w:rsidR="000526C5">
        <w:rPr>
          <w:rFonts w:ascii="Arial" w:hAnsi="Arial" w:cs="Arial"/>
          <w:bCs/>
          <w:sz w:val="24"/>
          <w:szCs w:val="24"/>
        </w:rPr>
        <w:t xml:space="preserve"> la</w:t>
      </w:r>
      <w:r w:rsidR="00582B40">
        <w:rPr>
          <w:rFonts w:ascii="Arial" w:hAnsi="Arial" w:cs="Arial"/>
          <w:bCs/>
          <w:sz w:val="24"/>
          <w:szCs w:val="24"/>
        </w:rPr>
        <w:t xml:space="preserve"> fe pública</w:t>
      </w:r>
      <w:r w:rsidR="000526C5">
        <w:rPr>
          <w:rFonts w:ascii="Arial" w:hAnsi="Arial" w:cs="Arial"/>
          <w:bCs/>
          <w:sz w:val="24"/>
          <w:szCs w:val="24"/>
        </w:rPr>
        <w:t xml:space="preserve"> </w:t>
      </w:r>
      <w:r w:rsidR="006E2422">
        <w:rPr>
          <w:rFonts w:ascii="Arial" w:hAnsi="Arial" w:cs="Arial"/>
          <w:bCs/>
          <w:sz w:val="24"/>
          <w:szCs w:val="24"/>
        </w:rPr>
        <w:t xml:space="preserve">que otorgan </w:t>
      </w:r>
      <w:r w:rsidR="000526C5">
        <w:rPr>
          <w:rFonts w:ascii="Arial" w:hAnsi="Arial" w:cs="Arial"/>
          <w:bCs/>
          <w:sz w:val="24"/>
          <w:szCs w:val="24"/>
        </w:rPr>
        <w:t>los fedatarios públicos</w:t>
      </w:r>
      <w:r w:rsidR="00582B40">
        <w:rPr>
          <w:rFonts w:ascii="Arial" w:hAnsi="Arial" w:cs="Arial"/>
          <w:bCs/>
          <w:sz w:val="24"/>
          <w:szCs w:val="24"/>
        </w:rPr>
        <w:t xml:space="preserve">. </w:t>
      </w:r>
    </w:p>
    <w:p w14:paraId="4324DA86" w14:textId="77777777" w:rsidR="004D316D" w:rsidRDefault="007353EA" w:rsidP="00EC582C">
      <w:pPr>
        <w:jc w:val="both"/>
        <w:rPr>
          <w:rFonts w:ascii="Arial" w:hAnsi="Arial" w:cs="Arial"/>
          <w:bCs/>
          <w:sz w:val="24"/>
          <w:szCs w:val="24"/>
        </w:rPr>
      </w:pPr>
      <w:r>
        <w:rPr>
          <w:rFonts w:ascii="Arial" w:hAnsi="Arial" w:cs="Arial"/>
          <w:bCs/>
          <w:sz w:val="24"/>
          <w:szCs w:val="24"/>
        </w:rPr>
        <w:t xml:space="preserve">Con esta iniciativa se </w:t>
      </w:r>
      <w:r w:rsidR="006E2422">
        <w:rPr>
          <w:rFonts w:ascii="Arial" w:hAnsi="Arial" w:cs="Arial"/>
          <w:bCs/>
          <w:sz w:val="24"/>
          <w:szCs w:val="24"/>
        </w:rPr>
        <w:t>evitará</w:t>
      </w:r>
      <w:r>
        <w:rPr>
          <w:rFonts w:ascii="Arial" w:hAnsi="Arial" w:cs="Arial"/>
          <w:bCs/>
          <w:sz w:val="24"/>
          <w:szCs w:val="24"/>
        </w:rPr>
        <w:t xml:space="preserve"> </w:t>
      </w:r>
      <w:r w:rsidR="002D1AD8">
        <w:rPr>
          <w:rFonts w:ascii="Arial" w:hAnsi="Arial" w:cs="Arial"/>
          <w:bCs/>
          <w:sz w:val="24"/>
          <w:szCs w:val="24"/>
        </w:rPr>
        <w:t xml:space="preserve">que las personas adultas mayores mal vendan sus terrenos o casas, se evitará que se apoderen de sus propiedades de forma ilegal y contra su voluntad, esta propuesta es necesaria </w:t>
      </w:r>
      <w:r w:rsidR="00816DCD">
        <w:rPr>
          <w:rFonts w:ascii="Arial" w:hAnsi="Arial" w:cs="Arial"/>
          <w:bCs/>
          <w:sz w:val="24"/>
          <w:szCs w:val="24"/>
        </w:rPr>
        <w:t xml:space="preserve">desde hace muchos años, </w:t>
      </w:r>
      <w:r w:rsidR="002D1AD8">
        <w:rPr>
          <w:rFonts w:ascii="Arial" w:hAnsi="Arial" w:cs="Arial"/>
          <w:bCs/>
          <w:sz w:val="24"/>
          <w:szCs w:val="24"/>
        </w:rPr>
        <w:t xml:space="preserve">para evitar más </w:t>
      </w:r>
      <w:r>
        <w:rPr>
          <w:rFonts w:ascii="Arial" w:hAnsi="Arial" w:cs="Arial"/>
          <w:bCs/>
          <w:sz w:val="24"/>
          <w:szCs w:val="24"/>
        </w:rPr>
        <w:t>engaños</w:t>
      </w:r>
      <w:r w:rsidR="002D1AD8">
        <w:rPr>
          <w:rFonts w:ascii="Arial" w:hAnsi="Arial" w:cs="Arial"/>
          <w:bCs/>
          <w:sz w:val="24"/>
          <w:szCs w:val="24"/>
        </w:rPr>
        <w:t xml:space="preserve"> que generen un </w:t>
      </w:r>
      <w:r>
        <w:rPr>
          <w:rFonts w:ascii="Arial" w:hAnsi="Arial" w:cs="Arial"/>
          <w:bCs/>
          <w:sz w:val="24"/>
          <w:szCs w:val="24"/>
        </w:rPr>
        <w:t xml:space="preserve">despojo </w:t>
      </w:r>
      <w:r w:rsidR="002D1AD8">
        <w:rPr>
          <w:rFonts w:ascii="Arial" w:hAnsi="Arial" w:cs="Arial"/>
          <w:bCs/>
          <w:sz w:val="24"/>
          <w:szCs w:val="24"/>
        </w:rPr>
        <w:t xml:space="preserve">inhumano </w:t>
      </w:r>
      <w:r>
        <w:rPr>
          <w:rFonts w:ascii="Arial" w:hAnsi="Arial" w:cs="Arial"/>
          <w:bCs/>
          <w:sz w:val="24"/>
          <w:szCs w:val="24"/>
        </w:rPr>
        <w:t xml:space="preserve">de bienes inmuebles </w:t>
      </w:r>
      <w:r w:rsidR="002D1AD8">
        <w:rPr>
          <w:rFonts w:ascii="Arial" w:hAnsi="Arial" w:cs="Arial"/>
          <w:bCs/>
          <w:sz w:val="24"/>
          <w:szCs w:val="24"/>
        </w:rPr>
        <w:t>de adultos mayores en situación de vulnerabilidad</w:t>
      </w:r>
      <w:r w:rsidR="004D316D">
        <w:rPr>
          <w:rFonts w:ascii="Arial" w:hAnsi="Arial" w:cs="Arial"/>
          <w:bCs/>
          <w:sz w:val="24"/>
          <w:szCs w:val="24"/>
        </w:rPr>
        <w:t xml:space="preserve"> en Yucatán.</w:t>
      </w:r>
    </w:p>
    <w:p w14:paraId="46483EFF" w14:textId="55A6866A" w:rsidR="00810E76" w:rsidRPr="00810E76" w:rsidRDefault="002D1AD8" w:rsidP="00EC582C">
      <w:pPr>
        <w:jc w:val="both"/>
        <w:rPr>
          <w:rFonts w:ascii="Arial" w:hAnsi="Arial" w:cs="Arial"/>
          <w:bCs/>
          <w:sz w:val="24"/>
          <w:szCs w:val="24"/>
        </w:rPr>
      </w:pPr>
      <w:r>
        <w:rPr>
          <w:rFonts w:ascii="Arial" w:hAnsi="Arial" w:cs="Arial"/>
          <w:bCs/>
          <w:sz w:val="24"/>
          <w:szCs w:val="24"/>
        </w:rPr>
        <w:t>C</w:t>
      </w:r>
      <w:r w:rsidR="007353EA">
        <w:rPr>
          <w:rFonts w:ascii="Arial" w:hAnsi="Arial" w:cs="Arial"/>
          <w:bCs/>
          <w:sz w:val="24"/>
          <w:szCs w:val="24"/>
        </w:rPr>
        <w:t xml:space="preserve">abe </w:t>
      </w:r>
      <w:r w:rsidR="004D316D">
        <w:rPr>
          <w:rFonts w:ascii="Arial" w:hAnsi="Arial" w:cs="Arial"/>
          <w:bCs/>
          <w:sz w:val="24"/>
          <w:szCs w:val="24"/>
        </w:rPr>
        <w:t>mencionar</w:t>
      </w:r>
      <w:r w:rsidR="007353EA">
        <w:rPr>
          <w:rFonts w:ascii="Arial" w:hAnsi="Arial" w:cs="Arial"/>
          <w:bCs/>
          <w:sz w:val="24"/>
          <w:szCs w:val="24"/>
        </w:rPr>
        <w:t xml:space="preserve"> que esta propuesta no limita a</w:t>
      </w:r>
      <w:r>
        <w:rPr>
          <w:rFonts w:ascii="Arial" w:hAnsi="Arial" w:cs="Arial"/>
          <w:bCs/>
          <w:sz w:val="24"/>
          <w:szCs w:val="24"/>
        </w:rPr>
        <w:t xml:space="preserve"> los</w:t>
      </w:r>
      <w:r w:rsidR="007353EA">
        <w:rPr>
          <w:rFonts w:ascii="Arial" w:hAnsi="Arial" w:cs="Arial"/>
          <w:bCs/>
          <w:sz w:val="24"/>
          <w:szCs w:val="24"/>
        </w:rPr>
        <w:t xml:space="preserve"> adultos mayores </w:t>
      </w:r>
      <w:r>
        <w:rPr>
          <w:rFonts w:ascii="Arial" w:hAnsi="Arial" w:cs="Arial"/>
          <w:bCs/>
          <w:sz w:val="24"/>
          <w:szCs w:val="24"/>
        </w:rPr>
        <w:t>que de manera plena</w:t>
      </w:r>
      <w:r w:rsidR="004D316D">
        <w:rPr>
          <w:rFonts w:ascii="Arial" w:hAnsi="Arial" w:cs="Arial"/>
          <w:bCs/>
          <w:sz w:val="24"/>
          <w:szCs w:val="24"/>
        </w:rPr>
        <w:t xml:space="preserve">, </w:t>
      </w:r>
      <w:r>
        <w:rPr>
          <w:rFonts w:ascii="Arial" w:hAnsi="Arial" w:cs="Arial"/>
          <w:bCs/>
          <w:sz w:val="24"/>
          <w:szCs w:val="24"/>
        </w:rPr>
        <w:t>consciente</w:t>
      </w:r>
      <w:r w:rsidR="004D316D">
        <w:rPr>
          <w:rFonts w:ascii="Arial" w:hAnsi="Arial" w:cs="Arial"/>
          <w:bCs/>
          <w:sz w:val="24"/>
          <w:szCs w:val="24"/>
        </w:rPr>
        <w:t xml:space="preserve"> y por voluntad propia</w:t>
      </w:r>
      <w:r>
        <w:rPr>
          <w:rFonts w:ascii="Arial" w:hAnsi="Arial" w:cs="Arial"/>
          <w:bCs/>
          <w:sz w:val="24"/>
          <w:szCs w:val="24"/>
        </w:rPr>
        <w:t xml:space="preserve"> deseen </w:t>
      </w:r>
      <w:r w:rsidR="007353EA">
        <w:rPr>
          <w:rFonts w:ascii="Arial" w:hAnsi="Arial" w:cs="Arial"/>
          <w:bCs/>
          <w:sz w:val="24"/>
          <w:szCs w:val="24"/>
        </w:rPr>
        <w:t>vender</w:t>
      </w:r>
      <w:r>
        <w:rPr>
          <w:rFonts w:ascii="Arial" w:hAnsi="Arial" w:cs="Arial"/>
          <w:bCs/>
          <w:sz w:val="24"/>
          <w:szCs w:val="24"/>
        </w:rPr>
        <w:t xml:space="preserve"> </w:t>
      </w:r>
      <w:r w:rsidR="00EC0A13">
        <w:rPr>
          <w:rFonts w:ascii="Arial" w:hAnsi="Arial" w:cs="Arial"/>
          <w:bCs/>
          <w:sz w:val="24"/>
          <w:szCs w:val="24"/>
        </w:rPr>
        <w:t xml:space="preserve">o ceder </w:t>
      </w:r>
      <w:r>
        <w:rPr>
          <w:rFonts w:ascii="Arial" w:hAnsi="Arial" w:cs="Arial"/>
          <w:bCs/>
          <w:sz w:val="24"/>
          <w:szCs w:val="24"/>
        </w:rPr>
        <w:t>sus propiedades, esta iniciativa va orientada a que dichos actos jurídicos sean efectuados de manera justa y legal, con la completa voluntad de las partes que intervengan</w:t>
      </w:r>
      <w:r w:rsidR="004D316D">
        <w:rPr>
          <w:rFonts w:ascii="Arial" w:hAnsi="Arial" w:cs="Arial"/>
          <w:bCs/>
          <w:sz w:val="24"/>
          <w:szCs w:val="24"/>
        </w:rPr>
        <w:t xml:space="preserve"> y con la debida</w:t>
      </w:r>
      <w:r w:rsidR="00EC0A13">
        <w:rPr>
          <w:rFonts w:ascii="Arial" w:hAnsi="Arial" w:cs="Arial"/>
          <w:bCs/>
          <w:sz w:val="24"/>
          <w:szCs w:val="24"/>
        </w:rPr>
        <w:t xml:space="preserve"> actuación</w:t>
      </w:r>
      <w:r w:rsidR="004D316D">
        <w:rPr>
          <w:rFonts w:ascii="Arial" w:hAnsi="Arial" w:cs="Arial"/>
          <w:bCs/>
          <w:sz w:val="24"/>
          <w:szCs w:val="24"/>
        </w:rPr>
        <w:t xml:space="preserve"> de los fedatarios públicos</w:t>
      </w:r>
      <w:r w:rsidR="00EC0A13">
        <w:rPr>
          <w:rFonts w:ascii="Arial" w:hAnsi="Arial" w:cs="Arial"/>
          <w:bCs/>
          <w:sz w:val="24"/>
          <w:szCs w:val="24"/>
        </w:rPr>
        <w:t>, que deberán estar pendientes e identificar una posible situación de vulnerabilidad de las personas adultas mayores en los actos jurídicos donde otorguen su fe pública.</w:t>
      </w:r>
      <w:r w:rsidR="00763E49" w:rsidRPr="00763E49">
        <w:t xml:space="preserve"> </w:t>
      </w:r>
    </w:p>
    <w:p w14:paraId="50E4EBE7" w14:textId="3E88D335" w:rsidR="00933F37" w:rsidRPr="00E61A21" w:rsidRDefault="00933F37" w:rsidP="00933F37">
      <w:pPr>
        <w:jc w:val="both"/>
        <w:rPr>
          <w:rFonts w:ascii="Arial" w:hAnsi="Arial" w:cs="Arial"/>
          <w:sz w:val="24"/>
          <w:szCs w:val="24"/>
        </w:rPr>
      </w:pPr>
      <w:r w:rsidRPr="004B67ED">
        <w:rPr>
          <w:rFonts w:ascii="Arial" w:eastAsia="Calibri" w:hAnsi="Arial" w:cs="Arial"/>
          <w:sz w:val="24"/>
          <w:szCs w:val="24"/>
        </w:rPr>
        <w:t xml:space="preserve">Por lo anteriormente expuesto y fundado, me permito someter a consideración de esta Soberanía la siguiente iniciativa de: </w:t>
      </w:r>
    </w:p>
    <w:p w14:paraId="793AEF8E" w14:textId="77A53699" w:rsidR="00933F37" w:rsidRPr="002A401B" w:rsidRDefault="00E6409F" w:rsidP="00933F37">
      <w:pPr>
        <w:spacing w:line="360" w:lineRule="auto"/>
        <w:jc w:val="center"/>
        <w:rPr>
          <w:rFonts w:ascii="Arial" w:hAnsi="Arial" w:cs="Arial"/>
          <w:sz w:val="26"/>
          <w:szCs w:val="26"/>
        </w:rPr>
      </w:pPr>
      <w:r>
        <w:rPr>
          <w:rFonts w:ascii="Arial" w:hAnsi="Arial" w:cs="Arial"/>
          <w:b/>
          <w:sz w:val="26"/>
          <w:szCs w:val="26"/>
        </w:rPr>
        <w:t xml:space="preserve">DECRETO POR EL QUE </w:t>
      </w:r>
      <w:r w:rsidR="00D018C0">
        <w:rPr>
          <w:rFonts w:ascii="Arial" w:hAnsi="Arial" w:cs="Arial"/>
          <w:b/>
          <w:sz w:val="26"/>
          <w:szCs w:val="26"/>
        </w:rPr>
        <w:t>SE</w:t>
      </w:r>
      <w:r w:rsidR="007972D4">
        <w:rPr>
          <w:rFonts w:ascii="Arial" w:hAnsi="Arial" w:cs="Arial"/>
          <w:b/>
          <w:sz w:val="26"/>
          <w:szCs w:val="26"/>
        </w:rPr>
        <w:t xml:space="preserve"> REFORMA</w:t>
      </w:r>
      <w:r w:rsidR="00735FB3">
        <w:rPr>
          <w:rFonts w:ascii="Arial" w:hAnsi="Arial" w:cs="Arial"/>
          <w:b/>
          <w:sz w:val="26"/>
          <w:szCs w:val="26"/>
        </w:rPr>
        <w:t xml:space="preserve"> </w:t>
      </w:r>
      <w:r w:rsidR="00781550">
        <w:rPr>
          <w:rFonts w:ascii="Arial" w:hAnsi="Arial" w:cs="Arial"/>
          <w:b/>
          <w:sz w:val="26"/>
          <w:szCs w:val="26"/>
        </w:rPr>
        <w:t xml:space="preserve">LA </w:t>
      </w:r>
      <w:r w:rsidR="00565CC3">
        <w:rPr>
          <w:rFonts w:ascii="Arial" w:hAnsi="Arial" w:cs="Arial"/>
          <w:b/>
          <w:sz w:val="26"/>
          <w:szCs w:val="26"/>
        </w:rPr>
        <w:t xml:space="preserve">LEY DEL NOTARIADO </w:t>
      </w:r>
      <w:r>
        <w:rPr>
          <w:rFonts w:ascii="Arial" w:hAnsi="Arial" w:cs="Arial"/>
          <w:b/>
          <w:sz w:val="26"/>
          <w:szCs w:val="26"/>
        </w:rPr>
        <w:t>DEL ESTADO</w:t>
      </w:r>
      <w:r w:rsidR="00933F37">
        <w:rPr>
          <w:rFonts w:ascii="Arial" w:hAnsi="Arial" w:cs="Arial"/>
          <w:b/>
          <w:sz w:val="26"/>
          <w:szCs w:val="26"/>
        </w:rPr>
        <w:t xml:space="preserve"> </w:t>
      </w:r>
      <w:r w:rsidR="00933F37" w:rsidRPr="002A401B">
        <w:rPr>
          <w:rFonts w:ascii="Arial" w:hAnsi="Arial" w:cs="Arial"/>
          <w:b/>
          <w:sz w:val="26"/>
          <w:szCs w:val="26"/>
        </w:rPr>
        <w:t>DE YUCATÁN</w:t>
      </w:r>
      <w:r w:rsidR="00933F37" w:rsidRPr="002A401B">
        <w:rPr>
          <w:rFonts w:ascii="Arial" w:hAnsi="Arial" w:cs="Arial"/>
          <w:sz w:val="26"/>
          <w:szCs w:val="26"/>
        </w:rPr>
        <w:t>.</w:t>
      </w:r>
    </w:p>
    <w:p w14:paraId="65051757" w14:textId="77777777" w:rsidR="0078126F" w:rsidRDefault="00933F37" w:rsidP="00E6409F">
      <w:pPr>
        <w:jc w:val="center"/>
        <w:rPr>
          <w:b/>
          <w:sz w:val="28"/>
          <w:szCs w:val="28"/>
        </w:rPr>
      </w:pPr>
      <w:r>
        <w:rPr>
          <w:b/>
          <w:sz w:val="28"/>
          <w:szCs w:val="28"/>
        </w:rPr>
        <w:t xml:space="preserve">PROYECTO DE </w:t>
      </w:r>
      <w:r w:rsidRPr="002A3AD2">
        <w:rPr>
          <w:b/>
          <w:sz w:val="28"/>
          <w:szCs w:val="28"/>
        </w:rPr>
        <w:t>DECRETO</w:t>
      </w:r>
    </w:p>
    <w:p w14:paraId="0F5D4F15" w14:textId="2E39EE56" w:rsidR="00455310" w:rsidRDefault="00A0750A" w:rsidP="00A0750A">
      <w:pPr>
        <w:jc w:val="both"/>
        <w:rPr>
          <w:rFonts w:ascii="Arial" w:hAnsi="Arial" w:cs="Arial"/>
          <w:b/>
          <w:sz w:val="24"/>
          <w:szCs w:val="24"/>
        </w:rPr>
      </w:pPr>
      <w:r w:rsidRPr="00615B95">
        <w:rPr>
          <w:rFonts w:ascii="Arial" w:hAnsi="Arial" w:cs="Arial"/>
          <w:b/>
          <w:sz w:val="24"/>
          <w:szCs w:val="24"/>
        </w:rPr>
        <w:t>ARTÍCULO PRIMERO</w:t>
      </w:r>
      <w:r w:rsidR="00E6409F" w:rsidRPr="00615B95">
        <w:rPr>
          <w:rFonts w:ascii="Arial" w:hAnsi="Arial" w:cs="Arial"/>
          <w:b/>
          <w:sz w:val="24"/>
          <w:szCs w:val="24"/>
        </w:rPr>
        <w:t xml:space="preserve">. </w:t>
      </w:r>
      <w:r w:rsidR="00956CF1">
        <w:rPr>
          <w:rFonts w:ascii="Arial" w:hAnsi="Arial" w:cs="Arial"/>
          <w:b/>
          <w:sz w:val="24"/>
          <w:szCs w:val="24"/>
        </w:rPr>
        <w:t>Se</w:t>
      </w:r>
      <w:r w:rsidR="004C5A33">
        <w:rPr>
          <w:rFonts w:ascii="Arial" w:hAnsi="Arial" w:cs="Arial"/>
          <w:b/>
          <w:sz w:val="24"/>
          <w:szCs w:val="24"/>
        </w:rPr>
        <w:t xml:space="preserve"> reforma</w:t>
      </w:r>
      <w:r w:rsidR="00032406">
        <w:rPr>
          <w:rFonts w:ascii="Arial" w:hAnsi="Arial" w:cs="Arial"/>
          <w:b/>
          <w:sz w:val="24"/>
          <w:szCs w:val="24"/>
        </w:rPr>
        <w:t xml:space="preserve"> el artículo</w:t>
      </w:r>
      <w:r w:rsidR="004034FC">
        <w:rPr>
          <w:rFonts w:ascii="Arial" w:hAnsi="Arial" w:cs="Arial"/>
          <w:b/>
          <w:sz w:val="24"/>
          <w:szCs w:val="24"/>
        </w:rPr>
        <w:t xml:space="preserve"> 7, </w:t>
      </w:r>
      <w:r w:rsidR="00C642E4">
        <w:rPr>
          <w:rFonts w:ascii="Arial" w:hAnsi="Arial" w:cs="Arial"/>
          <w:b/>
          <w:sz w:val="24"/>
          <w:szCs w:val="24"/>
        </w:rPr>
        <w:t xml:space="preserve">se reforma </w:t>
      </w:r>
      <w:r w:rsidR="004034FC">
        <w:rPr>
          <w:rFonts w:ascii="Arial" w:hAnsi="Arial" w:cs="Arial"/>
          <w:b/>
          <w:sz w:val="24"/>
          <w:szCs w:val="24"/>
        </w:rPr>
        <w:t>la fracción V</w:t>
      </w:r>
      <w:r w:rsidR="0005382A">
        <w:rPr>
          <w:rFonts w:ascii="Arial" w:hAnsi="Arial" w:cs="Arial"/>
          <w:b/>
          <w:sz w:val="24"/>
          <w:szCs w:val="24"/>
        </w:rPr>
        <w:t xml:space="preserve"> </w:t>
      </w:r>
      <w:r w:rsidR="004034FC">
        <w:rPr>
          <w:rFonts w:ascii="Arial" w:hAnsi="Arial" w:cs="Arial"/>
          <w:b/>
          <w:sz w:val="24"/>
          <w:szCs w:val="24"/>
        </w:rPr>
        <w:t>del artículo</w:t>
      </w:r>
      <w:r w:rsidR="0005382A">
        <w:rPr>
          <w:rFonts w:ascii="Arial" w:hAnsi="Arial" w:cs="Arial"/>
          <w:b/>
          <w:sz w:val="24"/>
          <w:szCs w:val="24"/>
        </w:rPr>
        <w:t xml:space="preserve"> </w:t>
      </w:r>
      <w:r w:rsidR="007353EA">
        <w:rPr>
          <w:rFonts w:ascii="Arial" w:hAnsi="Arial" w:cs="Arial"/>
          <w:b/>
          <w:sz w:val="24"/>
          <w:szCs w:val="24"/>
        </w:rPr>
        <w:t>49</w:t>
      </w:r>
      <w:r w:rsidR="004034FC">
        <w:rPr>
          <w:rFonts w:ascii="Arial" w:hAnsi="Arial" w:cs="Arial"/>
          <w:b/>
          <w:sz w:val="24"/>
          <w:szCs w:val="24"/>
        </w:rPr>
        <w:t>,</w:t>
      </w:r>
      <w:r w:rsidR="00DD0FDE" w:rsidRPr="00DD0FDE">
        <w:rPr>
          <w:rFonts w:ascii="Arial" w:hAnsi="Arial" w:cs="Arial"/>
          <w:b/>
          <w:sz w:val="24"/>
          <w:szCs w:val="24"/>
        </w:rPr>
        <w:t xml:space="preserve"> </w:t>
      </w:r>
      <w:r w:rsidR="00C642E4">
        <w:rPr>
          <w:rFonts w:ascii="Arial" w:hAnsi="Arial" w:cs="Arial"/>
          <w:b/>
          <w:sz w:val="24"/>
          <w:szCs w:val="24"/>
        </w:rPr>
        <w:t xml:space="preserve">se reforma </w:t>
      </w:r>
      <w:r w:rsidR="00DD0FDE">
        <w:rPr>
          <w:rFonts w:ascii="Arial" w:hAnsi="Arial" w:cs="Arial"/>
          <w:b/>
          <w:sz w:val="24"/>
          <w:szCs w:val="24"/>
        </w:rPr>
        <w:t>la fracción XII y</w:t>
      </w:r>
      <w:r w:rsidR="00DD0FDE">
        <w:rPr>
          <w:rFonts w:ascii="Arial" w:hAnsi="Arial" w:cs="Arial"/>
          <w:b/>
          <w:sz w:val="24"/>
          <w:szCs w:val="24"/>
        </w:rPr>
        <w:t xml:space="preserve"> </w:t>
      </w:r>
      <w:r w:rsidR="00C642E4">
        <w:rPr>
          <w:rFonts w:ascii="Arial" w:hAnsi="Arial" w:cs="Arial"/>
          <w:b/>
          <w:sz w:val="24"/>
          <w:szCs w:val="24"/>
        </w:rPr>
        <w:t xml:space="preserve">se </w:t>
      </w:r>
      <w:r w:rsidR="00DD0FDE">
        <w:rPr>
          <w:rFonts w:ascii="Arial" w:hAnsi="Arial" w:cs="Arial"/>
          <w:b/>
          <w:sz w:val="24"/>
          <w:szCs w:val="24"/>
        </w:rPr>
        <w:t xml:space="preserve">adiciona una fracción y se recorre la fracción </w:t>
      </w:r>
      <w:r w:rsidR="00C642E4">
        <w:rPr>
          <w:rFonts w:ascii="Arial" w:hAnsi="Arial" w:cs="Arial"/>
          <w:b/>
          <w:sz w:val="24"/>
          <w:szCs w:val="24"/>
        </w:rPr>
        <w:t>XIII</w:t>
      </w:r>
      <w:r w:rsidR="00DD0FDE">
        <w:rPr>
          <w:rFonts w:ascii="Arial" w:hAnsi="Arial" w:cs="Arial"/>
          <w:b/>
          <w:sz w:val="24"/>
          <w:szCs w:val="24"/>
        </w:rPr>
        <w:t xml:space="preserve"> pasando a ser la fracción XI</w:t>
      </w:r>
      <w:r w:rsidR="00C642E4">
        <w:rPr>
          <w:rFonts w:ascii="Arial" w:hAnsi="Arial" w:cs="Arial"/>
          <w:b/>
          <w:sz w:val="24"/>
          <w:szCs w:val="24"/>
        </w:rPr>
        <w:t>V</w:t>
      </w:r>
      <w:r w:rsidR="00DD0FDE">
        <w:rPr>
          <w:rFonts w:ascii="Arial" w:hAnsi="Arial" w:cs="Arial"/>
          <w:b/>
          <w:sz w:val="24"/>
          <w:szCs w:val="24"/>
        </w:rPr>
        <w:t xml:space="preserve"> del artículo</w:t>
      </w:r>
      <w:r w:rsidR="00C642E4">
        <w:rPr>
          <w:rFonts w:ascii="Arial" w:hAnsi="Arial" w:cs="Arial"/>
          <w:b/>
          <w:sz w:val="24"/>
          <w:szCs w:val="24"/>
        </w:rPr>
        <w:t xml:space="preserve"> </w:t>
      </w:r>
      <w:r w:rsidR="004034FC">
        <w:rPr>
          <w:rFonts w:ascii="Arial" w:hAnsi="Arial" w:cs="Arial"/>
          <w:b/>
          <w:sz w:val="24"/>
          <w:szCs w:val="24"/>
        </w:rPr>
        <w:t>117</w:t>
      </w:r>
      <w:r w:rsidR="00C642E4">
        <w:rPr>
          <w:rFonts w:ascii="Arial" w:hAnsi="Arial" w:cs="Arial"/>
          <w:b/>
          <w:sz w:val="24"/>
          <w:szCs w:val="24"/>
        </w:rPr>
        <w:t>,</w:t>
      </w:r>
      <w:r w:rsidR="007353EA">
        <w:rPr>
          <w:rFonts w:ascii="Arial" w:hAnsi="Arial" w:cs="Arial"/>
          <w:b/>
          <w:sz w:val="24"/>
          <w:szCs w:val="24"/>
        </w:rPr>
        <w:t xml:space="preserve"> </w:t>
      </w:r>
      <w:r w:rsidR="00C642E4">
        <w:rPr>
          <w:rFonts w:ascii="Arial" w:hAnsi="Arial" w:cs="Arial"/>
          <w:b/>
          <w:sz w:val="24"/>
          <w:szCs w:val="24"/>
        </w:rPr>
        <w:t>se reforma el artículo 142</w:t>
      </w:r>
      <w:r w:rsidR="00062787">
        <w:rPr>
          <w:rFonts w:ascii="Arial" w:hAnsi="Arial" w:cs="Arial"/>
          <w:b/>
          <w:sz w:val="24"/>
          <w:szCs w:val="24"/>
        </w:rPr>
        <w:t xml:space="preserve">, </w:t>
      </w:r>
      <w:r w:rsidR="00C642E4">
        <w:rPr>
          <w:rFonts w:ascii="Arial" w:hAnsi="Arial" w:cs="Arial"/>
          <w:b/>
          <w:sz w:val="24"/>
          <w:szCs w:val="24"/>
        </w:rPr>
        <w:t>se reforma el inciso b</w:t>
      </w:r>
      <w:r w:rsidR="00062787">
        <w:rPr>
          <w:rFonts w:ascii="Arial" w:hAnsi="Arial" w:cs="Arial"/>
          <w:b/>
          <w:sz w:val="24"/>
          <w:szCs w:val="24"/>
        </w:rPr>
        <w:t xml:space="preserve">, </w:t>
      </w:r>
      <w:r w:rsidR="00C642E4">
        <w:rPr>
          <w:rFonts w:ascii="Arial" w:hAnsi="Arial" w:cs="Arial"/>
          <w:b/>
          <w:sz w:val="24"/>
          <w:szCs w:val="24"/>
        </w:rPr>
        <w:t xml:space="preserve">c </w:t>
      </w:r>
      <w:r w:rsidR="00062787">
        <w:rPr>
          <w:rFonts w:ascii="Arial" w:hAnsi="Arial" w:cs="Arial"/>
          <w:b/>
          <w:sz w:val="24"/>
          <w:szCs w:val="24"/>
        </w:rPr>
        <w:t>y se adiciona un inciso d, e y f de la fracción IV del artículo 148, todo</w:t>
      </w:r>
      <w:r w:rsidR="00C642E4">
        <w:rPr>
          <w:rFonts w:ascii="Arial" w:hAnsi="Arial" w:cs="Arial"/>
          <w:b/>
          <w:sz w:val="24"/>
          <w:szCs w:val="24"/>
        </w:rPr>
        <w:t xml:space="preserve"> </w:t>
      </w:r>
      <w:r w:rsidR="007353EA">
        <w:rPr>
          <w:rFonts w:ascii="Arial" w:hAnsi="Arial" w:cs="Arial"/>
          <w:b/>
          <w:sz w:val="24"/>
          <w:szCs w:val="24"/>
        </w:rPr>
        <w:t>de la Ley del Notariado del Estado de Yucatán</w:t>
      </w:r>
      <w:r w:rsidR="00C3518C">
        <w:rPr>
          <w:rFonts w:ascii="Arial" w:hAnsi="Arial" w:cs="Arial"/>
          <w:b/>
          <w:sz w:val="24"/>
          <w:szCs w:val="24"/>
        </w:rPr>
        <w:t xml:space="preserve"> </w:t>
      </w:r>
      <w:r w:rsidR="00E6409F" w:rsidRPr="00B71326">
        <w:rPr>
          <w:rFonts w:ascii="Arial" w:hAnsi="Arial" w:cs="Arial"/>
          <w:b/>
          <w:sz w:val="24"/>
          <w:szCs w:val="24"/>
        </w:rPr>
        <w:t>para quedar como sigue:</w:t>
      </w:r>
      <w:r w:rsidR="000B4AD0">
        <w:rPr>
          <w:rFonts w:ascii="Arial" w:hAnsi="Arial" w:cs="Arial"/>
          <w:b/>
          <w:sz w:val="24"/>
          <w:szCs w:val="24"/>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9266F5" w:rsidRPr="00D81BBC" w14:paraId="27EC10D8" w14:textId="77777777" w:rsidTr="00B15546">
        <w:trPr>
          <w:trHeight w:val="558"/>
        </w:trPr>
        <w:tc>
          <w:tcPr>
            <w:tcW w:w="4512" w:type="dxa"/>
          </w:tcPr>
          <w:p w14:paraId="09AF9061" w14:textId="77777777" w:rsidR="004C5A33" w:rsidRPr="00D81BBC" w:rsidRDefault="004C5A33" w:rsidP="00B15546">
            <w:pPr>
              <w:spacing w:after="0" w:line="360" w:lineRule="auto"/>
              <w:jc w:val="center"/>
              <w:rPr>
                <w:rFonts w:cs="Calibri"/>
                <w:b/>
                <w:color w:val="000000"/>
                <w:sz w:val="24"/>
                <w:szCs w:val="24"/>
                <w:shd w:val="clear" w:color="auto" w:fill="FFFFFF"/>
                <w:lang w:eastAsia="es-CO"/>
              </w:rPr>
            </w:pPr>
            <w:r w:rsidRPr="00D81BBC">
              <w:rPr>
                <w:rFonts w:cs="Calibri"/>
                <w:b/>
                <w:color w:val="000000"/>
                <w:sz w:val="24"/>
                <w:szCs w:val="24"/>
                <w:shd w:val="clear" w:color="auto" w:fill="FFFFFF"/>
                <w:lang w:eastAsia="es-CO"/>
              </w:rPr>
              <w:t>Texto vigente</w:t>
            </w:r>
          </w:p>
        </w:tc>
        <w:tc>
          <w:tcPr>
            <w:tcW w:w="4512" w:type="dxa"/>
          </w:tcPr>
          <w:p w14:paraId="2F42921C" w14:textId="77777777" w:rsidR="004C5A33" w:rsidRPr="00D81BBC" w:rsidRDefault="004C5A33" w:rsidP="00B15546">
            <w:pPr>
              <w:spacing w:after="0" w:line="360" w:lineRule="auto"/>
              <w:jc w:val="center"/>
              <w:rPr>
                <w:b/>
                <w:sz w:val="24"/>
                <w:szCs w:val="24"/>
              </w:rPr>
            </w:pPr>
            <w:r w:rsidRPr="00D81BBC">
              <w:rPr>
                <w:rFonts w:cs="Calibri"/>
                <w:b/>
                <w:color w:val="000000"/>
                <w:sz w:val="24"/>
                <w:szCs w:val="24"/>
                <w:shd w:val="clear" w:color="auto" w:fill="FFFFFF"/>
                <w:lang w:eastAsia="es-CO"/>
              </w:rPr>
              <w:t>Texto a reformar</w:t>
            </w:r>
          </w:p>
        </w:tc>
      </w:tr>
      <w:tr w:rsidR="009266F5" w:rsidRPr="00D81BBC" w14:paraId="0FB8786C" w14:textId="77777777" w:rsidTr="00B15546">
        <w:trPr>
          <w:trHeight w:val="364"/>
        </w:trPr>
        <w:tc>
          <w:tcPr>
            <w:tcW w:w="4512" w:type="dxa"/>
          </w:tcPr>
          <w:p w14:paraId="1C27FC7E" w14:textId="3ED89244" w:rsidR="00936DA9" w:rsidRDefault="00936DA9" w:rsidP="00AE4FD8">
            <w:pPr>
              <w:pStyle w:val="Sinespaciado"/>
              <w:jc w:val="both"/>
            </w:pPr>
            <w:r>
              <w:t>Artículo 7.- El Fedatario Público en el ejercicio de sus funciones actuará como asesor jurídico de los comparecientes, procurará instruirles sobre los medios jurídicos más adecuados para el logro de los fines lícitos que pretendan, e informará del valor y las consecuencias legales de los actos y convenios que se otorguen o sucedan ante su fe pública.</w:t>
            </w:r>
          </w:p>
          <w:p w14:paraId="15701C43" w14:textId="77777777" w:rsidR="00936DA9" w:rsidRDefault="00936DA9" w:rsidP="00AE4FD8">
            <w:pPr>
              <w:pStyle w:val="Sinespaciado"/>
              <w:jc w:val="both"/>
            </w:pPr>
          </w:p>
          <w:p w14:paraId="6FB1D5B6" w14:textId="366357B1" w:rsidR="00360D8E" w:rsidRDefault="00360D8E" w:rsidP="00AE4FD8">
            <w:pPr>
              <w:pStyle w:val="Sinespaciado"/>
              <w:jc w:val="both"/>
            </w:pPr>
            <w:r>
              <w:t xml:space="preserve">Artículo 49.- Los fedatarios públicos, en los actos y hechos jurídicos en los que intervengan en el ejercicio de sus funciones, deberán actuar de la siguiente manera: </w:t>
            </w:r>
          </w:p>
          <w:p w14:paraId="5AF4470D" w14:textId="2CA682B4" w:rsidR="00360D8E" w:rsidRDefault="00360D8E" w:rsidP="00AE4FD8">
            <w:pPr>
              <w:pStyle w:val="Sinespaciado"/>
              <w:jc w:val="both"/>
            </w:pPr>
            <w:r>
              <w:t>I.- Cerciorarse de la identidad y capacidad de los comparecientes. Cuando el Fedatario Público no conozca personalmente a algún compareciente deberá asegurarse de su identidad por cuales</w:t>
            </w:r>
            <w:r w:rsidR="004034FC">
              <w:t xml:space="preserve"> </w:t>
            </w:r>
            <w:r>
              <w:t xml:space="preserve">quiera documento que, a su juicio sea fehaciente para comprobar dicha identidad, y hará constar en el acta tal circunstancia, asimismo agregará al apéndice del acta el original o copia certificada de lo exhibido por el interesado para acreditar dicha identidad. </w:t>
            </w:r>
          </w:p>
          <w:p w14:paraId="6073B948" w14:textId="77777777" w:rsidR="00360D8E" w:rsidRDefault="00360D8E" w:rsidP="00AE4FD8">
            <w:pPr>
              <w:pStyle w:val="Sinespaciado"/>
              <w:jc w:val="both"/>
            </w:pPr>
            <w:r>
              <w:t>En el caso de que el Fedatario Público no conociese personalmente a alguno o algunos de los comparecientes y estos carezcan de documento alguno en términos del párrafo que antecede, podrá asegurarse de la identidad de ellos por la declaración de dos testigos que a su juicio sean dignos de crédito y deberá hacer mención de esta circunstancia en el acta respectiva;</w:t>
            </w:r>
          </w:p>
          <w:p w14:paraId="7CBECC85" w14:textId="77777777" w:rsidR="00360D8E" w:rsidRDefault="00360D8E" w:rsidP="00AE4FD8">
            <w:pPr>
              <w:pStyle w:val="Sinespaciado"/>
              <w:jc w:val="both"/>
            </w:pPr>
            <w:r>
              <w:t xml:space="preserve"> </w:t>
            </w:r>
          </w:p>
          <w:p w14:paraId="588B2808" w14:textId="77777777" w:rsidR="00360D8E" w:rsidRDefault="00360D8E" w:rsidP="00AE4FD8">
            <w:pPr>
              <w:pStyle w:val="Sinespaciado"/>
              <w:jc w:val="both"/>
            </w:pPr>
          </w:p>
          <w:p w14:paraId="1268F9C6" w14:textId="3EB8F491" w:rsidR="00360D8E" w:rsidRDefault="00360D8E" w:rsidP="00AE4FD8">
            <w:pPr>
              <w:pStyle w:val="Sinespaciado"/>
              <w:jc w:val="both"/>
            </w:pPr>
            <w:r>
              <w:t xml:space="preserve">II.- Cuando una persona represente a otra en un acto, contrato o convenio, el Fedatario Público le exigirá la comprobación de su personalidad y de las facultades de que se halla investida, aún cuando los una el nexo de patria potestad o de tutela y se agregará el documento original al apéndice, a no ser que el interesado pidiere la devolución del original, en cuyo caso se agregará al apéndice una copia certificada. Si no se tratare de documento especial para el acto, o </w:t>
            </w:r>
            <w:proofErr w:type="spellStart"/>
            <w:r>
              <w:t>aún</w:t>
            </w:r>
            <w:proofErr w:type="spellEnd"/>
            <w:r>
              <w:t xml:space="preserve"> siéndolo, la copia certificada podrá contener sólo la parte conducente;</w:t>
            </w:r>
          </w:p>
          <w:p w14:paraId="6886E4A9" w14:textId="77777777" w:rsidR="00360D8E" w:rsidRDefault="00360D8E" w:rsidP="00AE4FD8">
            <w:pPr>
              <w:pStyle w:val="Sinespaciado"/>
              <w:jc w:val="both"/>
            </w:pPr>
          </w:p>
          <w:p w14:paraId="3C46BFB3" w14:textId="19FF2534" w:rsidR="00360D8E" w:rsidRDefault="00360D8E" w:rsidP="00AE4FD8">
            <w:pPr>
              <w:pStyle w:val="Sinespaciado"/>
              <w:jc w:val="both"/>
            </w:pPr>
            <w:r>
              <w:t xml:space="preserve"> III.- Asegurarse de la voluntad y capacidad de los comparecientes para la celebración del acto o convenio de que se trate; </w:t>
            </w:r>
          </w:p>
          <w:p w14:paraId="6C42F9DB" w14:textId="77777777" w:rsidR="00360D8E" w:rsidRDefault="00360D8E" w:rsidP="00AE4FD8">
            <w:pPr>
              <w:pStyle w:val="Sinespaciado"/>
              <w:jc w:val="both"/>
            </w:pPr>
          </w:p>
          <w:p w14:paraId="1DD66092" w14:textId="77777777" w:rsidR="00360D8E" w:rsidRDefault="00360D8E" w:rsidP="00AE4FD8">
            <w:pPr>
              <w:pStyle w:val="Sinespaciado"/>
              <w:jc w:val="both"/>
            </w:pPr>
            <w:r>
              <w:t xml:space="preserve">IV.- Instruir a los comparecientes del sentido y efectos legales del acto o convenio en que intervengan, dándoles a conocer especialmente el alcance y efectos jurídicos de las renuncias de preceptos legales que hubiesen otorgado; </w:t>
            </w:r>
          </w:p>
          <w:p w14:paraId="6E045927" w14:textId="77777777" w:rsidR="00360D8E" w:rsidRDefault="00360D8E" w:rsidP="00AE4FD8">
            <w:pPr>
              <w:pStyle w:val="Sinespaciado"/>
              <w:jc w:val="both"/>
            </w:pPr>
          </w:p>
          <w:p w14:paraId="3961FB6F" w14:textId="77777777" w:rsidR="00360D8E" w:rsidRDefault="00360D8E" w:rsidP="00AE4FD8">
            <w:pPr>
              <w:pStyle w:val="Sinespaciado"/>
              <w:jc w:val="both"/>
            </w:pPr>
            <w:r>
              <w:t xml:space="preserve">V.- Leer el acta notarial o escritura pública respectiva a las partes y a todos los que hubiesen intervenido en su otorgamiento, pudiendo todos ellos, repetir la lectura por sí mismos o por medio de otra persona; </w:t>
            </w:r>
          </w:p>
          <w:p w14:paraId="7E03E0B6" w14:textId="77777777" w:rsidR="00360D8E" w:rsidRDefault="00360D8E" w:rsidP="00AE4FD8">
            <w:pPr>
              <w:pStyle w:val="Sinespaciado"/>
              <w:jc w:val="both"/>
            </w:pPr>
          </w:p>
          <w:p w14:paraId="1C817DC0" w14:textId="77777777" w:rsidR="00360D8E" w:rsidRDefault="00360D8E" w:rsidP="00AE4FD8">
            <w:pPr>
              <w:pStyle w:val="Sinespaciado"/>
              <w:jc w:val="both"/>
            </w:pPr>
            <w:r>
              <w:t xml:space="preserve">Si alguno de los comparecientes fuere sordo, deberá leer por sí mismo la escritura, pero si no pudiere o no supiere hacerlo, designará a una persona que la lea por él. Si el compareciente fuere invidente, designará a una persona que la lea por él. </w:t>
            </w:r>
          </w:p>
          <w:p w14:paraId="62B9B295" w14:textId="77777777" w:rsidR="00360D8E" w:rsidRDefault="00360D8E" w:rsidP="00AE4FD8">
            <w:pPr>
              <w:pStyle w:val="Sinespaciado"/>
              <w:jc w:val="both"/>
            </w:pPr>
          </w:p>
          <w:p w14:paraId="19B018D6" w14:textId="77777777" w:rsidR="00360D8E" w:rsidRDefault="00360D8E" w:rsidP="00AE4FD8">
            <w:pPr>
              <w:pStyle w:val="Sinespaciado"/>
              <w:jc w:val="both"/>
            </w:pPr>
            <w:r>
              <w:t xml:space="preserve">Para que el Fedatario Público haga constar que los comparecientes tienen capacidad legal, bastará con que no observe en ellos manifestaciones de incapacidad natural y que no tenga noticias de que están sujetos a un procedimiento de interdicción en términos de la ley; </w:t>
            </w:r>
          </w:p>
          <w:p w14:paraId="38A23033" w14:textId="77777777" w:rsidR="00360D8E" w:rsidRDefault="00360D8E" w:rsidP="00AE4FD8">
            <w:pPr>
              <w:pStyle w:val="Sinespaciado"/>
              <w:jc w:val="both"/>
            </w:pPr>
          </w:p>
          <w:p w14:paraId="7FAAD433" w14:textId="77777777" w:rsidR="00360D8E" w:rsidRDefault="00360D8E" w:rsidP="00AE4FD8">
            <w:pPr>
              <w:pStyle w:val="Sinespaciado"/>
              <w:jc w:val="both"/>
            </w:pPr>
            <w:r>
              <w:t xml:space="preserve">VI.- Cuando alguno de los comparecientes ignore el idioma español, deberá concurrir con un traductor de su confianza, cuyo nombre y generales se mencionarán en el acta notarial o escritura pública, siendo admisible que todos los que ignoren dicho idioma nombren de común acuerdo a un sólo traductor. Lo dispuesto en esta fracción podrá dejar de aplicarse, si el Fedatario Público conoce el idioma de los comparecientes; </w:t>
            </w:r>
          </w:p>
          <w:p w14:paraId="092F0510" w14:textId="77777777" w:rsidR="00360D8E" w:rsidRDefault="00360D8E" w:rsidP="00AE4FD8">
            <w:pPr>
              <w:pStyle w:val="Sinespaciado"/>
              <w:jc w:val="both"/>
            </w:pPr>
          </w:p>
          <w:p w14:paraId="537E9AB8" w14:textId="77777777" w:rsidR="00360D8E" w:rsidRDefault="00360D8E" w:rsidP="00AE4FD8">
            <w:pPr>
              <w:pStyle w:val="Sinespaciado"/>
              <w:jc w:val="both"/>
            </w:pPr>
            <w:r>
              <w:t xml:space="preserve">VII.- Los fedatarios públicos autorizarán las actas notariales y escrituras públicas con la fecha del último documento que deba agregarse al apéndice, y </w:t>
            </w:r>
          </w:p>
          <w:p w14:paraId="675E5591" w14:textId="77777777" w:rsidR="00360D8E" w:rsidRDefault="00360D8E" w:rsidP="00AE4FD8">
            <w:pPr>
              <w:pStyle w:val="Sinespaciado"/>
              <w:jc w:val="both"/>
            </w:pPr>
          </w:p>
          <w:p w14:paraId="5739D869" w14:textId="77777777" w:rsidR="00360D8E" w:rsidRDefault="00360D8E" w:rsidP="00AE4FD8">
            <w:pPr>
              <w:pStyle w:val="Sinespaciado"/>
              <w:jc w:val="both"/>
            </w:pPr>
            <w:r>
              <w:t xml:space="preserve">VIII.- Además de los deberes que esta ley impone, los fedatarios públicos deberán cumplir en cuanto al examen de documentos, autorización de escrituras y expedición de testimonios o copias, con las obligaciones que establezcan las demás leyes vigentes; </w:t>
            </w:r>
          </w:p>
          <w:p w14:paraId="0B840F00" w14:textId="77777777" w:rsidR="00360D8E" w:rsidRDefault="00360D8E" w:rsidP="00AE4FD8">
            <w:pPr>
              <w:pStyle w:val="Sinespaciado"/>
              <w:jc w:val="both"/>
            </w:pPr>
          </w:p>
          <w:p w14:paraId="0E158C3C" w14:textId="61300D88" w:rsidR="00410882" w:rsidRPr="00360D8E" w:rsidRDefault="00360D8E" w:rsidP="00AE4FD8">
            <w:pPr>
              <w:pStyle w:val="Sinespaciado"/>
              <w:jc w:val="both"/>
            </w:pPr>
            <w:r>
              <w:t>Cuando por error del Fedatario Público hubiere que rectificar algún acta notarial la rectificación se hará a costa del mismo. Para efectos de lo anterior, el Fedatario Público deberá cumplir con las formalidades legales correspondientes a la corrección de que se trate.</w:t>
            </w:r>
          </w:p>
          <w:p w14:paraId="264EEBB0" w14:textId="6BB18E8B" w:rsidR="002250B8" w:rsidRPr="00410882" w:rsidRDefault="002250B8" w:rsidP="00AE4FD8">
            <w:pPr>
              <w:pStyle w:val="Sinespaciado"/>
              <w:jc w:val="both"/>
              <w:rPr>
                <w:sz w:val="24"/>
                <w:szCs w:val="24"/>
              </w:rPr>
            </w:pPr>
          </w:p>
          <w:p w14:paraId="64787A6F" w14:textId="77777777" w:rsidR="00893723" w:rsidRPr="00410882" w:rsidRDefault="00893723" w:rsidP="00AE4FD8">
            <w:pPr>
              <w:pStyle w:val="Sinespaciado"/>
              <w:jc w:val="both"/>
              <w:rPr>
                <w:sz w:val="24"/>
                <w:szCs w:val="24"/>
              </w:rPr>
            </w:pPr>
          </w:p>
          <w:p w14:paraId="32985360" w14:textId="77777777" w:rsidR="00893723" w:rsidRDefault="00893723" w:rsidP="00AE4FD8">
            <w:pPr>
              <w:pStyle w:val="Sinespaciado"/>
              <w:jc w:val="both"/>
              <w:rPr>
                <w:sz w:val="24"/>
                <w:szCs w:val="24"/>
              </w:rPr>
            </w:pPr>
          </w:p>
          <w:p w14:paraId="3CB481C6" w14:textId="7CFDE071" w:rsidR="00370F9F" w:rsidRDefault="002250B8" w:rsidP="00AE4FD8">
            <w:pPr>
              <w:pStyle w:val="Sinespaciado"/>
              <w:jc w:val="both"/>
              <w:rPr>
                <w:sz w:val="24"/>
                <w:szCs w:val="24"/>
                <w:lang w:eastAsia="es-CO"/>
              </w:rPr>
            </w:pPr>
            <w:r>
              <w:rPr>
                <w:sz w:val="24"/>
                <w:szCs w:val="24"/>
              </w:rPr>
              <w:t xml:space="preserve"> </w:t>
            </w:r>
          </w:p>
          <w:p w14:paraId="1CCAF82F" w14:textId="77777777" w:rsidR="00E13A09" w:rsidRDefault="00E13A09" w:rsidP="00AE4FD8">
            <w:pPr>
              <w:jc w:val="both"/>
              <w:rPr>
                <w:sz w:val="24"/>
                <w:szCs w:val="24"/>
                <w:lang w:eastAsia="es-CO"/>
              </w:rPr>
            </w:pPr>
          </w:p>
          <w:p w14:paraId="5C69ABB8" w14:textId="77777777" w:rsidR="008E4A5B" w:rsidRPr="008E4A5B" w:rsidRDefault="008E4A5B" w:rsidP="00AE4FD8">
            <w:pPr>
              <w:jc w:val="both"/>
              <w:rPr>
                <w:sz w:val="24"/>
                <w:szCs w:val="24"/>
                <w:lang w:eastAsia="es-CO"/>
              </w:rPr>
            </w:pPr>
          </w:p>
          <w:p w14:paraId="240E1C77" w14:textId="77777777" w:rsidR="008E4A5B" w:rsidRPr="008E4A5B" w:rsidRDefault="008E4A5B" w:rsidP="00AE4FD8">
            <w:pPr>
              <w:jc w:val="both"/>
              <w:rPr>
                <w:sz w:val="24"/>
                <w:szCs w:val="24"/>
                <w:lang w:eastAsia="es-CO"/>
              </w:rPr>
            </w:pPr>
          </w:p>
          <w:p w14:paraId="20B595CD" w14:textId="77777777" w:rsidR="008E4A5B" w:rsidRPr="008E4A5B" w:rsidRDefault="008E4A5B" w:rsidP="00AE4FD8">
            <w:pPr>
              <w:jc w:val="both"/>
              <w:rPr>
                <w:sz w:val="24"/>
                <w:szCs w:val="24"/>
                <w:lang w:eastAsia="es-CO"/>
              </w:rPr>
            </w:pPr>
          </w:p>
          <w:p w14:paraId="55354EE5" w14:textId="77777777" w:rsidR="008E4A5B" w:rsidRDefault="008E4A5B" w:rsidP="00AE4FD8">
            <w:pPr>
              <w:jc w:val="both"/>
              <w:rPr>
                <w:sz w:val="24"/>
                <w:szCs w:val="24"/>
                <w:lang w:eastAsia="es-CO"/>
              </w:rPr>
            </w:pPr>
          </w:p>
          <w:p w14:paraId="71B4C28A" w14:textId="77777777" w:rsidR="008E4A5B" w:rsidRDefault="008E4A5B" w:rsidP="00AE4FD8">
            <w:pPr>
              <w:jc w:val="both"/>
              <w:rPr>
                <w:sz w:val="24"/>
                <w:szCs w:val="24"/>
                <w:lang w:eastAsia="es-CO"/>
              </w:rPr>
            </w:pPr>
          </w:p>
          <w:p w14:paraId="69C6F13C" w14:textId="7C14BA23" w:rsidR="008E4A5B" w:rsidRDefault="008E4A5B" w:rsidP="00AE4FD8">
            <w:pPr>
              <w:jc w:val="both"/>
            </w:pPr>
            <w:r>
              <w:t>Artículo 117.- El Consejo de Notarios tendrá las siguientes atribuciones y obligaciones:</w:t>
            </w:r>
          </w:p>
          <w:p w14:paraId="68C4D080" w14:textId="77777777" w:rsidR="008E4A5B" w:rsidRDefault="008E4A5B" w:rsidP="00AE4FD8">
            <w:pPr>
              <w:jc w:val="both"/>
            </w:pPr>
            <w:r>
              <w:t xml:space="preserve">I.- Coadyuvar con el Poder Ejecutivo del Estado a la debida observancia y vigilancia de esta ley; </w:t>
            </w:r>
          </w:p>
          <w:p w14:paraId="79194B52" w14:textId="77777777" w:rsidR="008E4A5B" w:rsidRDefault="008E4A5B" w:rsidP="00AE4FD8">
            <w:pPr>
              <w:jc w:val="both"/>
            </w:pPr>
            <w:r>
              <w:t xml:space="preserve">II.- Realizar las acciones necesarias tendientes a la obtención, autorización, custodia y entrega de las hojas del protocolo abierto que requieran los notarios públicos, así como llevar y mantener actualizados los registros, archivos y datos estadísticos relacionados con el ejercicio de la función notarial; </w:t>
            </w:r>
          </w:p>
          <w:p w14:paraId="6B537FEE" w14:textId="77777777" w:rsidR="008E4A5B" w:rsidRDefault="008E4A5B" w:rsidP="00AE4FD8">
            <w:pPr>
              <w:jc w:val="both"/>
            </w:pPr>
            <w:r>
              <w:t>III.- Proponer al Poder Ejecutivo del Estado reformas y adiciones legislativas para el mejor ejercicio de la función notarial;</w:t>
            </w:r>
          </w:p>
          <w:p w14:paraId="2D4B4720" w14:textId="77777777" w:rsidR="008E4A5B" w:rsidRDefault="008E4A5B" w:rsidP="00AE4FD8">
            <w:pPr>
              <w:jc w:val="both"/>
            </w:pPr>
            <w:r>
              <w:t xml:space="preserve">IV.- Desempeñar funciones consultivas que le encomiende el Poder Ejecutivo del Estado; </w:t>
            </w:r>
          </w:p>
          <w:p w14:paraId="2A9701E6" w14:textId="77777777" w:rsidR="008E4A5B" w:rsidRDefault="008E4A5B" w:rsidP="00AE4FD8">
            <w:pPr>
              <w:jc w:val="both"/>
            </w:pPr>
            <w:r>
              <w:t xml:space="preserve">V.- Expedir su propio reglamento; </w:t>
            </w:r>
          </w:p>
          <w:p w14:paraId="278EC4B1" w14:textId="77777777" w:rsidR="008E4A5B" w:rsidRDefault="008E4A5B" w:rsidP="00AE4FD8">
            <w:pPr>
              <w:jc w:val="both"/>
            </w:pPr>
            <w:r>
              <w:t xml:space="preserve">VI.- Celebrar con las autoridades que correspondan o cualesquiera entidades públicas o privadas, los convenios necesarios para garantizar la seguridad social de los que ejerzan la función notarial en el Estado; </w:t>
            </w:r>
          </w:p>
          <w:p w14:paraId="7F301FFE" w14:textId="77777777" w:rsidR="008E4A5B" w:rsidRDefault="008E4A5B" w:rsidP="00AE4FD8">
            <w:pPr>
              <w:jc w:val="both"/>
            </w:pPr>
            <w:r>
              <w:t xml:space="preserve">VII.- Implementar cursos de actualización en materia de la función notarial; </w:t>
            </w:r>
          </w:p>
          <w:p w14:paraId="13518F0B" w14:textId="77777777" w:rsidR="008E4A5B" w:rsidRDefault="008E4A5B" w:rsidP="00AE4FD8">
            <w:pPr>
              <w:jc w:val="both"/>
            </w:pPr>
            <w:r>
              <w:t xml:space="preserve">VIII.- Implementar cursos de capacitación, ética y práctica notarial a los aspirantes a Notario Público; </w:t>
            </w:r>
          </w:p>
          <w:p w14:paraId="234A0E14" w14:textId="77777777" w:rsidR="008E4A5B" w:rsidRDefault="008E4A5B" w:rsidP="00AE4FD8">
            <w:pPr>
              <w:jc w:val="both"/>
            </w:pPr>
            <w:r>
              <w:t xml:space="preserve">IX.- Resolver las consultas que le presenten por escrito los fedatarios públicos en ejercicio de sus funciones; </w:t>
            </w:r>
          </w:p>
          <w:p w14:paraId="4235D2B7" w14:textId="6B0AE390" w:rsidR="008E4A5B" w:rsidRDefault="008E4A5B" w:rsidP="00AE4FD8">
            <w:pPr>
              <w:jc w:val="both"/>
            </w:pPr>
            <w:r>
              <w:t>X.- Llevar a cabo en un plazo no mayor de treinta días naturales, una etapa de conciliación respecto de los procedimientos entablados en contra de los fedatarios públicos;</w:t>
            </w:r>
          </w:p>
          <w:p w14:paraId="3E594878" w14:textId="77777777" w:rsidR="008E4A5B" w:rsidRDefault="008E4A5B" w:rsidP="00AE4FD8">
            <w:pPr>
              <w:jc w:val="both"/>
            </w:pPr>
            <w:r>
              <w:t xml:space="preserve">XI.- Emitir dictamen respecto de los procedimientos entablados en contra de los fedatarios públicos, acerca de los hechos investigados, exponiendo, con base en las diligencias, las constancias y los fundamentos jurídicos, la existencia o no de una presunta responsabilidad del fedatario público; </w:t>
            </w:r>
          </w:p>
          <w:p w14:paraId="4ABF73E3" w14:textId="77777777" w:rsidR="008E4A5B" w:rsidRDefault="008E4A5B" w:rsidP="00AE4FD8">
            <w:pPr>
              <w:jc w:val="both"/>
            </w:pPr>
            <w:r>
              <w:t xml:space="preserve">XII.- Informar al Poder Ejecutivo respecto al cumplimiento de los notarios públicos de la obligación de contratar un seguro de responsabilidad civil profesional, o el medio de garantía que utilicen para garantizar las responsabilidades en que pudieren incurrir, en términos del artículo 55, y </w:t>
            </w:r>
          </w:p>
          <w:p w14:paraId="1BC90466" w14:textId="1EFF7F32" w:rsidR="008E4A5B" w:rsidRDefault="008E4A5B" w:rsidP="00AE4FD8">
            <w:pPr>
              <w:jc w:val="both"/>
              <w:rPr>
                <w:sz w:val="24"/>
                <w:szCs w:val="24"/>
                <w:lang w:eastAsia="es-CO"/>
              </w:rPr>
            </w:pPr>
            <w:r>
              <w:t>XIII.- Las demás que le confieran las disposiciones legales y reglamentarias aplicables.</w:t>
            </w:r>
          </w:p>
          <w:p w14:paraId="6F630D40" w14:textId="77777777" w:rsidR="008E4A5B" w:rsidRDefault="008E4A5B" w:rsidP="00AE4FD8">
            <w:pPr>
              <w:jc w:val="both"/>
              <w:rPr>
                <w:sz w:val="24"/>
                <w:szCs w:val="24"/>
                <w:lang w:eastAsia="es-CO"/>
              </w:rPr>
            </w:pPr>
          </w:p>
          <w:p w14:paraId="663F0983" w14:textId="77777777" w:rsidR="008E4A5B" w:rsidRDefault="008E4A5B" w:rsidP="00AE4FD8">
            <w:pPr>
              <w:jc w:val="both"/>
              <w:rPr>
                <w:sz w:val="24"/>
                <w:szCs w:val="24"/>
                <w:lang w:eastAsia="es-CO"/>
              </w:rPr>
            </w:pPr>
          </w:p>
          <w:p w14:paraId="53F5439A" w14:textId="77777777" w:rsidR="00B046EB" w:rsidRPr="00B046EB" w:rsidRDefault="00B046EB" w:rsidP="00AE4FD8">
            <w:pPr>
              <w:jc w:val="both"/>
              <w:rPr>
                <w:sz w:val="24"/>
                <w:szCs w:val="24"/>
                <w:lang w:eastAsia="es-CO"/>
              </w:rPr>
            </w:pPr>
          </w:p>
          <w:p w14:paraId="47DEBFA6" w14:textId="77777777" w:rsidR="00B046EB" w:rsidRPr="00B046EB" w:rsidRDefault="00B046EB" w:rsidP="00AE4FD8">
            <w:pPr>
              <w:jc w:val="both"/>
              <w:rPr>
                <w:sz w:val="24"/>
                <w:szCs w:val="24"/>
                <w:lang w:eastAsia="es-CO"/>
              </w:rPr>
            </w:pPr>
          </w:p>
          <w:p w14:paraId="7221EA6F" w14:textId="77777777" w:rsidR="00B046EB" w:rsidRPr="00B046EB" w:rsidRDefault="00B046EB" w:rsidP="00AE4FD8">
            <w:pPr>
              <w:jc w:val="both"/>
              <w:rPr>
                <w:sz w:val="24"/>
                <w:szCs w:val="24"/>
                <w:lang w:eastAsia="es-CO"/>
              </w:rPr>
            </w:pPr>
          </w:p>
          <w:p w14:paraId="16456CF3" w14:textId="77777777" w:rsidR="00B046EB" w:rsidRPr="00B046EB" w:rsidRDefault="00B046EB" w:rsidP="00AE4FD8">
            <w:pPr>
              <w:jc w:val="both"/>
              <w:rPr>
                <w:sz w:val="24"/>
                <w:szCs w:val="24"/>
                <w:lang w:eastAsia="es-CO"/>
              </w:rPr>
            </w:pPr>
          </w:p>
          <w:p w14:paraId="1121AA09" w14:textId="77777777" w:rsidR="00AE4FD8" w:rsidRDefault="00B046EB" w:rsidP="00AE4FD8">
            <w:pPr>
              <w:jc w:val="both"/>
            </w:pPr>
            <w:r>
              <w:t xml:space="preserve">Artículo 142.- El Consejo de Notarios, dentro de los cinco días hábiles siguientes a la fecha de inicio de la investigación, informará al fedatario público sobre el motivo de esta y le dará un término de diez días hábiles para que manifieste lo que a su derecho convenga, así como para presentar las pruebas que estime pertinentes. </w:t>
            </w:r>
          </w:p>
          <w:p w14:paraId="58F12BD4" w14:textId="372B3F21" w:rsidR="00AE4FD8" w:rsidRDefault="00B046EB" w:rsidP="00AE4FD8">
            <w:pPr>
              <w:jc w:val="both"/>
            </w:pPr>
            <w:r>
              <w:t xml:space="preserve">De considerarlo necesario, el Consejo de Notarios le solicitará al Poder Ejecutivo la realización de las visitas especiales que correspondan a fin de obtener mayores elementos que permitan obtener evidencias y corroborar los hechos motivo de la investigación. </w:t>
            </w:r>
          </w:p>
          <w:p w14:paraId="6B912BD5" w14:textId="3B4B75C0" w:rsidR="00AE4FD8" w:rsidRDefault="00B046EB" w:rsidP="00AE4FD8">
            <w:pPr>
              <w:jc w:val="both"/>
            </w:pPr>
            <w:r>
              <w:t xml:space="preserve">El Consejo de Notarios podrá requerir a cualquier dependencia o entidad involucrada la información adicional que requiera, siempre y cuando se encuentre dentro de las funciones de la dependencia o entidad y tenga una relación con el caso concreto, así como recabar pruebas y realizar diligencias. </w:t>
            </w:r>
          </w:p>
          <w:p w14:paraId="18FE77C6" w14:textId="77777777" w:rsidR="00B046EB" w:rsidRDefault="00B046EB" w:rsidP="00AE4FD8">
            <w:pPr>
              <w:jc w:val="both"/>
            </w:pPr>
            <w:r>
              <w:t>La investigación a que se refieren los párrafos anteriores deberá realizarse en un plazo máximo de un mes, contado a partir de la fecha de solicitud del informe al fedatario público. El Consejo de Notarios concluirá su investigación con la realización de un dictamen acerca de los hechos investigados, en el que expondrá, con base en las diligencias, las constancias y los fundamentos jurídicos, la existencia o no de una presunta responsabilidad del fedatario público. El Consejo de Notarios remitirá el dictamen, junto con el expediente formado del caso, a la Consejería Jurídica del Poder Ejecutivo del Estado, la cual podrá acordar la práctica de las pruebas o diligencias que estime necesarias, para mejor proveer.</w:t>
            </w:r>
          </w:p>
          <w:p w14:paraId="3B91D54D" w14:textId="77777777" w:rsidR="00AE4FD8" w:rsidRDefault="00AE4FD8" w:rsidP="00AE4FD8">
            <w:pPr>
              <w:jc w:val="both"/>
            </w:pPr>
            <w:r>
              <w:t xml:space="preserve">La Consejería Jurídica resolverá, en un plazo de un mes, sobre la procedencia de la sanción y determinará aquellas que, en su caso, le sean aplicables al fedatario público, de conformidad con lo estipulado en el capítulo siguiente de esta ley. </w:t>
            </w:r>
          </w:p>
          <w:p w14:paraId="50CE9201" w14:textId="77777777" w:rsidR="00AE4FD8" w:rsidRDefault="00AE4FD8" w:rsidP="00AE4FD8">
            <w:pPr>
              <w:jc w:val="both"/>
            </w:pPr>
            <w:r>
              <w:t>Cuando se trate de casos que a juicio del Consejo de Notarios sean susceptibles de resolverse mediante conciliación, hasta antes de la elaboración del dictamen, el Consejo de Notarios lo notificará al fedatario público y citará a las partes para que comparezcan a una audiencia que deberá celebrarse dentro de los quince días naturales siguientes.</w:t>
            </w:r>
          </w:p>
          <w:p w14:paraId="40382E02" w14:textId="77777777" w:rsidR="00453F4D" w:rsidRDefault="00453F4D" w:rsidP="00453F4D">
            <w:pPr>
              <w:rPr>
                <w:sz w:val="24"/>
                <w:szCs w:val="24"/>
                <w:lang w:eastAsia="es-CO"/>
              </w:rPr>
            </w:pPr>
          </w:p>
          <w:p w14:paraId="1BFE2893" w14:textId="77777777" w:rsidR="00453F4D" w:rsidRDefault="00453F4D" w:rsidP="00453F4D">
            <w:pPr>
              <w:rPr>
                <w:sz w:val="24"/>
                <w:szCs w:val="24"/>
                <w:lang w:eastAsia="es-CO"/>
              </w:rPr>
            </w:pPr>
          </w:p>
          <w:p w14:paraId="13D10B2C" w14:textId="79ABF687" w:rsidR="00453F4D" w:rsidRDefault="00453F4D" w:rsidP="00453F4D">
            <w:pPr>
              <w:rPr>
                <w:sz w:val="24"/>
                <w:szCs w:val="24"/>
                <w:lang w:eastAsia="es-CO"/>
              </w:rPr>
            </w:pPr>
            <w:r>
              <w:t>Artículo 148.- El fedatario público o el notario público suplente responsable del incumplimiento de las disposiciones de esta ley, se hará acreedor a las sanciones siguientes:</w:t>
            </w:r>
          </w:p>
          <w:p w14:paraId="02B86830" w14:textId="77777777" w:rsidR="00453F4D" w:rsidRDefault="00453F4D" w:rsidP="00C642E4">
            <w:pPr>
              <w:pStyle w:val="Sinespaciado"/>
              <w:rPr>
                <w:lang w:eastAsia="es-CO"/>
              </w:rPr>
            </w:pPr>
          </w:p>
          <w:p w14:paraId="6BB4204F" w14:textId="77777777" w:rsidR="00C642E4" w:rsidRDefault="00C642E4" w:rsidP="00C642E4">
            <w:pPr>
              <w:pStyle w:val="Sinespaciado"/>
              <w:rPr>
                <w:lang w:eastAsia="es-CO"/>
              </w:rPr>
            </w:pPr>
            <w:r>
              <w:rPr>
                <w:lang w:eastAsia="es-CO"/>
              </w:rPr>
              <w:t>I a III…</w:t>
            </w:r>
          </w:p>
          <w:p w14:paraId="78487360" w14:textId="77777777" w:rsidR="00C642E4" w:rsidRDefault="00C642E4" w:rsidP="00C642E4">
            <w:pPr>
              <w:pStyle w:val="Sinespaciado"/>
              <w:rPr>
                <w:lang w:eastAsia="es-CO"/>
              </w:rPr>
            </w:pPr>
          </w:p>
          <w:p w14:paraId="0E7F33AC" w14:textId="4F96076F" w:rsidR="00C642E4" w:rsidRDefault="00C642E4" w:rsidP="00C642E4">
            <w:pPr>
              <w:pStyle w:val="Sinespaciado"/>
            </w:pPr>
            <w:r>
              <w:t xml:space="preserve">IV.- Revocación de la patente de notario público o de escribano público o de aspirante a notario público: </w:t>
            </w:r>
          </w:p>
          <w:p w14:paraId="49A81F84" w14:textId="77777777" w:rsidR="00C642E4" w:rsidRDefault="00C642E4" w:rsidP="00C642E4">
            <w:pPr>
              <w:pStyle w:val="Sinespaciado"/>
            </w:pPr>
          </w:p>
          <w:p w14:paraId="61C69D50" w14:textId="77777777" w:rsidR="00C642E4" w:rsidRDefault="00C642E4" w:rsidP="00C642E4">
            <w:pPr>
              <w:pStyle w:val="Sinespaciado"/>
            </w:pPr>
            <w:r>
              <w:t>a) Por reincidir en alguno de los supuestos señalados en la fracción III de este artículo;</w:t>
            </w:r>
          </w:p>
          <w:p w14:paraId="658C5F7B" w14:textId="77777777" w:rsidR="00C642E4" w:rsidRDefault="00C642E4" w:rsidP="00C642E4">
            <w:pPr>
              <w:pStyle w:val="Sinespaciado"/>
            </w:pPr>
          </w:p>
          <w:p w14:paraId="58D541DC" w14:textId="77777777" w:rsidR="00C642E4" w:rsidRDefault="00C642E4" w:rsidP="00C642E4">
            <w:pPr>
              <w:pStyle w:val="Sinespaciado"/>
            </w:pPr>
            <w:r>
              <w:t xml:space="preserve">b) Por abandonar el ejercicio de su función sin causa justificada de conformidad a lo establecido en esta ley, y </w:t>
            </w:r>
          </w:p>
          <w:p w14:paraId="77C35AB0" w14:textId="77777777" w:rsidR="00C642E4" w:rsidRDefault="00C642E4" w:rsidP="00C642E4">
            <w:pPr>
              <w:pStyle w:val="Sinespaciado"/>
            </w:pPr>
          </w:p>
          <w:p w14:paraId="23F73E8F" w14:textId="084C7223" w:rsidR="00C642E4" w:rsidRPr="00453F4D" w:rsidRDefault="00C642E4" w:rsidP="00C642E4">
            <w:pPr>
              <w:pStyle w:val="Sinespaciado"/>
              <w:rPr>
                <w:lang w:eastAsia="es-CO"/>
              </w:rPr>
            </w:pPr>
            <w:r>
              <w:t>c) Por haber sido condenado por delito doloso e intencional considerado como grave por la legislación penal, mediante sentencia definitiva ejecutoriada que amerite pena corporal.</w:t>
            </w:r>
          </w:p>
        </w:tc>
        <w:tc>
          <w:tcPr>
            <w:tcW w:w="4512" w:type="dxa"/>
          </w:tcPr>
          <w:p w14:paraId="5308E7BF" w14:textId="062D9BFD" w:rsidR="00936DA9" w:rsidRPr="00164B7D" w:rsidRDefault="00936DA9" w:rsidP="008074D5">
            <w:pPr>
              <w:pStyle w:val="Sinespaciado"/>
              <w:jc w:val="both"/>
              <w:rPr>
                <w:b/>
                <w:bCs/>
              </w:rPr>
            </w:pPr>
            <w:r w:rsidRPr="003F5825">
              <w:rPr>
                <w:b/>
                <w:bCs/>
              </w:rPr>
              <w:t>Artículo 7.-</w:t>
            </w:r>
            <w:r>
              <w:t xml:space="preserve"> El Fedatario Público en el ejercicio de sus funciones actuará como asesor jurídico de los comparecientes, procurará instruirles sobre los medios jurídicos más adecuados para el logro de los fines lícitos que pretendan, e informará del valor y las consecuencias legales de los actos y convenios que se otorguen o sucedan ante su fe pública</w:t>
            </w:r>
            <w:r w:rsidR="00B25D62">
              <w:t xml:space="preserve">, </w:t>
            </w:r>
            <w:r w:rsidR="0091505A" w:rsidRPr="00164B7D">
              <w:rPr>
                <w:b/>
                <w:bCs/>
              </w:rPr>
              <w:t xml:space="preserve">debiendo </w:t>
            </w:r>
            <w:r w:rsidR="00B25D62" w:rsidRPr="00164B7D">
              <w:rPr>
                <w:b/>
                <w:bCs/>
              </w:rPr>
              <w:t>cerciorándose previamente de la identidad</w:t>
            </w:r>
            <w:r w:rsidR="0091505A" w:rsidRPr="00164B7D">
              <w:rPr>
                <w:b/>
                <w:bCs/>
              </w:rPr>
              <w:t xml:space="preserve">, </w:t>
            </w:r>
            <w:r w:rsidR="00B25D62" w:rsidRPr="00164B7D">
              <w:rPr>
                <w:b/>
                <w:bCs/>
              </w:rPr>
              <w:t xml:space="preserve">capacidad y voluntad </w:t>
            </w:r>
            <w:r w:rsidR="000B4AD0">
              <w:rPr>
                <w:b/>
                <w:bCs/>
              </w:rPr>
              <w:t xml:space="preserve">plena </w:t>
            </w:r>
            <w:r w:rsidR="00B25D62" w:rsidRPr="00164B7D">
              <w:rPr>
                <w:b/>
                <w:bCs/>
              </w:rPr>
              <w:t>de las partes</w:t>
            </w:r>
            <w:r w:rsidR="0091505A" w:rsidRPr="00164B7D">
              <w:rPr>
                <w:b/>
                <w:bCs/>
              </w:rPr>
              <w:t xml:space="preserve"> en todo momento al celebrar </w:t>
            </w:r>
            <w:r w:rsidR="000B4AD0">
              <w:rPr>
                <w:b/>
                <w:bCs/>
              </w:rPr>
              <w:t>cualquier</w:t>
            </w:r>
            <w:r w:rsidR="0091505A" w:rsidRPr="00164B7D">
              <w:rPr>
                <w:b/>
                <w:bCs/>
              </w:rPr>
              <w:t xml:space="preserve"> acto jurídico</w:t>
            </w:r>
            <w:r w:rsidR="00B25D62" w:rsidRPr="00164B7D">
              <w:rPr>
                <w:b/>
                <w:bCs/>
              </w:rPr>
              <w:t>,</w:t>
            </w:r>
            <w:r w:rsidR="0091505A" w:rsidRPr="00164B7D">
              <w:rPr>
                <w:b/>
                <w:bCs/>
              </w:rPr>
              <w:t xml:space="preserve"> </w:t>
            </w:r>
            <w:r w:rsidR="00B25D62" w:rsidRPr="00164B7D">
              <w:rPr>
                <w:b/>
                <w:bCs/>
              </w:rPr>
              <w:t xml:space="preserve"> identi</w:t>
            </w:r>
            <w:r w:rsidR="000B4AD0">
              <w:rPr>
                <w:b/>
                <w:bCs/>
              </w:rPr>
              <w:t>ficando también</w:t>
            </w:r>
            <w:r w:rsidR="00B25D62" w:rsidRPr="00164B7D">
              <w:rPr>
                <w:b/>
                <w:bCs/>
              </w:rPr>
              <w:t xml:space="preserve"> cualquier situación de vulnerabilidad</w:t>
            </w:r>
            <w:r w:rsidR="000B4AD0">
              <w:rPr>
                <w:b/>
                <w:bCs/>
              </w:rPr>
              <w:t xml:space="preserve"> </w:t>
            </w:r>
            <w:r w:rsidR="000F226C">
              <w:rPr>
                <w:b/>
                <w:bCs/>
              </w:rPr>
              <w:t xml:space="preserve">entre las partes </w:t>
            </w:r>
            <w:r w:rsidR="000B4AD0">
              <w:rPr>
                <w:b/>
                <w:bCs/>
              </w:rPr>
              <w:t>que pueda originar un hecho ilegal</w:t>
            </w:r>
            <w:r w:rsidR="0091505A" w:rsidRPr="00164B7D">
              <w:rPr>
                <w:b/>
                <w:bCs/>
              </w:rPr>
              <w:t>, y si se diera el caso, dar aviso a la</w:t>
            </w:r>
            <w:r w:rsidR="000B4AD0">
              <w:rPr>
                <w:b/>
                <w:bCs/>
              </w:rPr>
              <w:t xml:space="preserve"> Fiscalía General del Estado</w:t>
            </w:r>
            <w:r w:rsidR="0091505A" w:rsidRPr="00164B7D">
              <w:rPr>
                <w:b/>
                <w:bCs/>
              </w:rPr>
              <w:t>.</w:t>
            </w:r>
          </w:p>
          <w:p w14:paraId="4A332148" w14:textId="77777777" w:rsidR="00936DA9" w:rsidRPr="00164B7D" w:rsidRDefault="00936DA9" w:rsidP="008074D5">
            <w:pPr>
              <w:pStyle w:val="Sinespaciado"/>
              <w:jc w:val="both"/>
              <w:rPr>
                <w:b/>
                <w:bCs/>
              </w:rPr>
            </w:pPr>
          </w:p>
          <w:p w14:paraId="52E3AF6B" w14:textId="08F8FCDA" w:rsidR="008074D5" w:rsidRDefault="008074D5" w:rsidP="008074D5">
            <w:pPr>
              <w:pStyle w:val="Sinespaciado"/>
              <w:jc w:val="both"/>
            </w:pPr>
            <w:r w:rsidRPr="00EC0A13">
              <w:rPr>
                <w:b/>
                <w:bCs/>
              </w:rPr>
              <w:t>Artículo 49.-</w:t>
            </w:r>
            <w:r>
              <w:t xml:space="preserve"> Los fedatarios públicos, en los actos y hechos jurídicos en los que intervengan en el ejercicio de sus funciones, deberán actuar de la siguiente manera: </w:t>
            </w:r>
          </w:p>
          <w:p w14:paraId="03CD8A05" w14:textId="49ED38BD" w:rsidR="008074D5" w:rsidRDefault="008074D5" w:rsidP="008074D5">
            <w:pPr>
              <w:pStyle w:val="Sinespaciado"/>
              <w:jc w:val="both"/>
            </w:pPr>
            <w:r>
              <w:t>I.- Cerciorarse de la identidad y capacidad de los comparecientes. Cuando el Fedatario Público no conozca personalmente a algún compareciente deberá asegurarse de su identidad por cuales</w:t>
            </w:r>
            <w:r w:rsidR="004034FC">
              <w:t xml:space="preserve"> </w:t>
            </w:r>
            <w:r>
              <w:t xml:space="preserve">quiera documento que, a su juicio sea fehaciente para comprobar dicha identidad, y hará constar en el acta tal circunstancia, asimismo agregará al apéndice del acta el original o copia certificada de lo exhibido por el interesado para acreditar dicha identidad. </w:t>
            </w:r>
          </w:p>
          <w:p w14:paraId="7F3495BD" w14:textId="77777777" w:rsidR="008074D5" w:rsidRDefault="008074D5" w:rsidP="008074D5">
            <w:pPr>
              <w:pStyle w:val="Sinespaciado"/>
              <w:jc w:val="both"/>
            </w:pPr>
            <w:r>
              <w:t>En el caso de que el Fedatario Público no conociese personalmente a alguno o algunos de los comparecientes y estos carezcan de documento alguno en términos del párrafo que antecede, podrá asegurarse de la identidad de ellos por la declaración de dos testigos que a su juicio sean dignos de crédito y deberá hacer mención de esta circunstancia en el acta respectiva;</w:t>
            </w:r>
          </w:p>
          <w:p w14:paraId="1F616F25" w14:textId="77777777" w:rsidR="008074D5" w:rsidRDefault="008074D5" w:rsidP="008074D5">
            <w:pPr>
              <w:pStyle w:val="Sinespaciado"/>
              <w:jc w:val="both"/>
            </w:pPr>
            <w:r>
              <w:t xml:space="preserve"> </w:t>
            </w:r>
          </w:p>
          <w:p w14:paraId="77F19F1A" w14:textId="77777777" w:rsidR="008074D5" w:rsidRDefault="008074D5" w:rsidP="008074D5">
            <w:pPr>
              <w:pStyle w:val="Sinespaciado"/>
              <w:jc w:val="both"/>
            </w:pPr>
          </w:p>
          <w:p w14:paraId="0B719F49" w14:textId="77777777" w:rsidR="008074D5" w:rsidRDefault="008074D5" w:rsidP="008074D5">
            <w:pPr>
              <w:pStyle w:val="Sinespaciado"/>
              <w:jc w:val="both"/>
            </w:pPr>
            <w:r>
              <w:t xml:space="preserve">II.- Cuando una persona represente a otra en un acto, contrato o convenio, el Fedatario Público le exigirá la comprobación de su personalidad y de las facultades de que se halla investida, </w:t>
            </w:r>
            <w:proofErr w:type="spellStart"/>
            <w:r>
              <w:t>aún</w:t>
            </w:r>
            <w:proofErr w:type="spellEnd"/>
            <w:r>
              <w:t xml:space="preserve"> cuando los una el nexo de patria potestad o de tutela y se agregará el documento original al apéndice, a no ser que el interesado pidiere la devolución del original, en cuyo caso se agregará al apéndice una copia certificada. Si no se tratare de documento especial para el acto, o </w:t>
            </w:r>
            <w:proofErr w:type="spellStart"/>
            <w:r>
              <w:t>aún</w:t>
            </w:r>
            <w:proofErr w:type="spellEnd"/>
            <w:r>
              <w:t xml:space="preserve"> siéndolo, la copia certificada podrá contener sólo la parte conducente;</w:t>
            </w:r>
          </w:p>
          <w:p w14:paraId="20F86A4B" w14:textId="77777777" w:rsidR="008074D5" w:rsidRDefault="008074D5" w:rsidP="008074D5">
            <w:pPr>
              <w:pStyle w:val="Sinespaciado"/>
              <w:jc w:val="both"/>
            </w:pPr>
          </w:p>
          <w:p w14:paraId="7512909E" w14:textId="77777777" w:rsidR="008074D5" w:rsidRDefault="008074D5" w:rsidP="008074D5">
            <w:pPr>
              <w:pStyle w:val="Sinespaciado"/>
              <w:jc w:val="both"/>
            </w:pPr>
            <w:r>
              <w:t xml:space="preserve"> III.- Asegurarse de la voluntad y capacidad de los comparecientes para la celebración del acto o convenio de que se trate; </w:t>
            </w:r>
          </w:p>
          <w:p w14:paraId="6442E147" w14:textId="77777777" w:rsidR="008074D5" w:rsidRDefault="008074D5" w:rsidP="008074D5">
            <w:pPr>
              <w:pStyle w:val="Sinespaciado"/>
              <w:jc w:val="both"/>
            </w:pPr>
          </w:p>
          <w:p w14:paraId="74C93F93" w14:textId="77777777" w:rsidR="008074D5" w:rsidRDefault="008074D5" w:rsidP="008074D5">
            <w:pPr>
              <w:pStyle w:val="Sinespaciado"/>
              <w:jc w:val="both"/>
            </w:pPr>
            <w:r>
              <w:t xml:space="preserve">IV.- Instruir a los comparecientes del sentido y efectos legales del acto o convenio en que intervengan, dándoles a conocer especialmente el alcance y efectos jurídicos de las renuncias de preceptos legales que hubiesen otorgado; </w:t>
            </w:r>
          </w:p>
          <w:p w14:paraId="6798E1FC" w14:textId="77777777" w:rsidR="008074D5" w:rsidRDefault="008074D5" w:rsidP="008074D5">
            <w:pPr>
              <w:pStyle w:val="Sinespaciado"/>
              <w:jc w:val="both"/>
            </w:pPr>
          </w:p>
          <w:p w14:paraId="6F227CDA" w14:textId="77777777" w:rsidR="008074D5" w:rsidRDefault="008074D5" w:rsidP="008074D5">
            <w:pPr>
              <w:pStyle w:val="Sinespaciado"/>
              <w:jc w:val="both"/>
            </w:pPr>
            <w:r>
              <w:t xml:space="preserve">V.- Leer el acta notarial o escritura pública respectiva a las partes y a todos los que hubiesen intervenido en su otorgamiento, pudiendo todos ellos, repetir la lectura por sí mismos o por medio de otra persona; </w:t>
            </w:r>
          </w:p>
          <w:p w14:paraId="191C9E26" w14:textId="77777777" w:rsidR="008074D5" w:rsidRDefault="008074D5" w:rsidP="008074D5">
            <w:pPr>
              <w:pStyle w:val="Sinespaciado"/>
              <w:jc w:val="both"/>
            </w:pPr>
          </w:p>
          <w:p w14:paraId="79EBE175" w14:textId="7FE1A3AE" w:rsidR="008074D5" w:rsidRDefault="008074D5" w:rsidP="008074D5">
            <w:pPr>
              <w:pStyle w:val="Sinespaciado"/>
              <w:jc w:val="both"/>
            </w:pPr>
            <w:r>
              <w:t>Si alguno de los comparecientes fuere sordo, deberá leer por sí mismo la escritura, pero si no pudiere o no supiere hacerlo, designará a una persona que la lea por él</w:t>
            </w:r>
            <w:r w:rsidR="003913D0">
              <w:t xml:space="preserve"> en </w:t>
            </w:r>
            <w:r w:rsidR="003913D0" w:rsidRPr="003913D0">
              <w:rPr>
                <w:b/>
                <w:bCs/>
              </w:rPr>
              <w:t>lengua de señas mexicana</w:t>
            </w:r>
            <w:r w:rsidR="000F226C">
              <w:rPr>
                <w:b/>
                <w:bCs/>
              </w:rPr>
              <w:t xml:space="preserve">. Si el compareciente es indígena y su forma de comunicarse fuese a través de una lengua indígena, se le designará un </w:t>
            </w:r>
            <w:r w:rsidR="00B62249">
              <w:rPr>
                <w:b/>
                <w:bCs/>
              </w:rPr>
              <w:t>intérprete</w:t>
            </w:r>
            <w:r w:rsidR="000F226C">
              <w:rPr>
                <w:b/>
                <w:bCs/>
              </w:rPr>
              <w:t xml:space="preserve"> para que le lea.</w:t>
            </w:r>
            <w:r>
              <w:t xml:space="preserve"> Si el compareciente fuere invidente, designará a una persona </w:t>
            </w:r>
            <w:r w:rsidR="003913D0" w:rsidRPr="003913D0">
              <w:rPr>
                <w:b/>
                <w:bCs/>
              </w:rPr>
              <w:t>de su confianza</w:t>
            </w:r>
            <w:r w:rsidR="003913D0">
              <w:t xml:space="preserve"> </w:t>
            </w:r>
            <w:r>
              <w:t>que la lea por él</w:t>
            </w:r>
            <w:r w:rsidR="003913D0">
              <w:t xml:space="preserve"> o </w:t>
            </w:r>
            <w:r w:rsidR="003913D0" w:rsidRPr="003913D0">
              <w:rPr>
                <w:b/>
                <w:bCs/>
              </w:rPr>
              <w:t>en su defecto esta responsabilidad recaerá en el fedatario público</w:t>
            </w:r>
            <w:r w:rsidR="003913D0">
              <w:rPr>
                <w:b/>
                <w:bCs/>
              </w:rPr>
              <w:t>, que deberá conducirse con responsabilidad, imparcialidad y honestidad</w:t>
            </w:r>
            <w:r w:rsidR="00C77C4F">
              <w:rPr>
                <w:b/>
                <w:bCs/>
              </w:rPr>
              <w:t>, y de no hacer</w:t>
            </w:r>
            <w:r w:rsidR="004034FC">
              <w:rPr>
                <w:b/>
                <w:bCs/>
              </w:rPr>
              <w:t xml:space="preserve">lo </w:t>
            </w:r>
            <w:r w:rsidR="00C77C4F">
              <w:rPr>
                <w:b/>
                <w:bCs/>
              </w:rPr>
              <w:t>incurrirá en una falta y será sancionado conforme a lo que indique esta ley o el Código Penal del Estado de Yucatán.</w:t>
            </w:r>
            <w:r w:rsidR="000F226C">
              <w:rPr>
                <w:b/>
                <w:bCs/>
              </w:rPr>
              <w:t xml:space="preserve"> </w:t>
            </w:r>
          </w:p>
          <w:p w14:paraId="6935348C" w14:textId="77777777" w:rsidR="008074D5" w:rsidRDefault="008074D5" w:rsidP="008074D5">
            <w:pPr>
              <w:pStyle w:val="Sinespaciado"/>
              <w:jc w:val="both"/>
            </w:pPr>
          </w:p>
          <w:p w14:paraId="392DC031" w14:textId="77777777" w:rsidR="008074D5" w:rsidRDefault="008074D5" w:rsidP="008074D5">
            <w:pPr>
              <w:pStyle w:val="Sinespaciado"/>
              <w:jc w:val="both"/>
            </w:pPr>
            <w:r>
              <w:t xml:space="preserve">Para que el Fedatario Público haga constar que los comparecientes tienen capacidad legal, bastará con que no observe en ellos manifestaciones de incapacidad natural y que no tenga noticias de que están sujetos a un procedimiento de interdicción en términos de la ley; </w:t>
            </w:r>
          </w:p>
          <w:p w14:paraId="2B32EFC5" w14:textId="77777777" w:rsidR="008074D5" w:rsidRDefault="008074D5" w:rsidP="008074D5">
            <w:pPr>
              <w:pStyle w:val="Sinespaciado"/>
              <w:jc w:val="both"/>
            </w:pPr>
          </w:p>
          <w:p w14:paraId="5C25157B" w14:textId="77777777" w:rsidR="008074D5" w:rsidRDefault="008074D5" w:rsidP="008074D5">
            <w:pPr>
              <w:pStyle w:val="Sinespaciado"/>
              <w:jc w:val="both"/>
            </w:pPr>
            <w:r>
              <w:t xml:space="preserve">VI.- Cuando alguno de los comparecientes ignore el idioma español, deberá concurrir con un traductor de su confianza, cuyo nombre y generales se mencionarán en el acta notarial o escritura pública, siendo admisible que todos los que ignoren dicho idioma nombren de común acuerdo a un sólo traductor. Lo dispuesto en esta fracción podrá dejar de aplicarse, si el Fedatario Público conoce el idioma de los comparecientes; </w:t>
            </w:r>
          </w:p>
          <w:p w14:paraId="15B60360" w14:textId="77777777" w:rsidR="008074D5" w:rsidRDefault="008074D5" w:rsidP="008074D5">
            <w:pPr>
              <w:pStyle w:val="Sinespaciado"/>
              <w:jc w:val="both"/>
            </w:pPr>
          </w:p>
          <w:p w14:paraId="02AC3EBD" w14:textId="77777777" w:rsidR="008074D5" w:rsidRDefault="008074D5" w:rsidP="008074D5">
            <w:pPr>
              <w:pStyle w:val="Sinespaciado"/>
              <w:jc w:val="both"/>
            </w:pPr>
            <w:r>
              <w:t xml:space="preserve">VII.- Los fedatarios públicos autorizarán las actas notariales y escrituras públicas con la fecha del último documento que deba agregarse al apéndice, y </w:t>
            </w:r>
          </w:p>
          <w:p w14:paraId="24EF895E" w14:textId="77777777" w:rsidR="008074D5" w:rsidRDefault="008074D5" w:rsidP="008074D5">
            <w:pPr>
              <w:pStyle w:val="Sinespaciado"/>
              <w:jc w:val="both"/>
            </w:pPr>
          </w:p>
          <w:p w14:paraId="1475912D" w14:textId="77777777" w:rsidR="008074D5" w:rsidRDefault="008074D5" w:rsidP="008074D5">
            <w:pPr>
              <w:pStyle w:val="Sinespaciado"/>
              <w:jc w:val="both"/>
            </w:pPr>
            <w:r>
              <w:t xml:space="preserve">VIII.- Además de los deberes que esta ley impone, los fedatarios públicos deberán cumplir en cuanto al examen de documentos, autorización de escrituras y expedición de testimonios o copias, con las obligaciones que establezcan las demás leyes vigentes; </w:t>
            </w:r>
          </w:p>
          <w:p w14:paraId="20589AE6" w14:textId="77777777" w:rsidR="005D578A" w:rsidRPr="002250B8" w:rsidRDefault="005D578A" w:rsidP="005F5F9D">
            <w:pPr>
              <w:pStyle w:val="Sinespaciado"/>
              <w:jc w:val="both"/>
              <w:rPr>
                <w:sz w:val="24"/>
                <w:szCs w:val="24"/>
              </w:rPr>
            </w:pPr>
          </w:p>
          <w:p w14:paraId="1A96A7DD" w14:textId="77777777" w:rsidR="008074D5" w:rsidRPr="00360D8E" w:rsidRDefault="008074D5" w:rsidP="008074D5">
            <w:pPr>
              <w:pStyle w:val="Sinespaciado"/>
              <w:jc w:val="both"/>
            </w:pPr>
            <w:r>
              <w:t>Cuando por error del Fedatario Público hubiere que rectificar algún acta notarial la rectificación se hará a costa del mismo. Para efectos de lo anterior, el Fedatario Público deberá cumplir con las formalidades legales correspondientes a la corrección de que se trate.</w:t>
            </w:r>
          </w:p>
          <w:p w14:paraId="3ABE9122" w14:textId="77777777" w:rsidR="004022AD" w:rsidRDefault="004022AD" w:rsidP="005F5F9D">
            <w:pPr>
              <w:pStyle w:val="Sinespaciado"/>
              <w:jc w:val="both"/>
              <w:rPr>
                <w:b/>
                <w:sz w:val="24"/>
                <w:szCs w:val="24"/>
                <w:lang w:eastAsia="es-CO"/>
              </w:rPr>
            </w:pPr>
          </w:p>
          <w:p w14:paraId="3BD2A33D" w14:textId="77777777" w:rsidR="002A5BEB" w:rsidRDefault="002A5BEB" w:rsidP="002A5BEB">
            <w:pPr>
              <w:jc w:val="both"/>
            </w:pPr>
            <w:r w:rsidRPr="00C642E4">
              <w:rPr>
                <w:b/>
                <w:bCs/>
              </w:rPr>
              <w:t>Artículo 117.-</w:t>
            </w:r>
            <w:r>
              <w:t xml:space="preserve"> El Consejo de Notarios tendrá las siguientes atribuciones y obligaciones:</w:t>
            </w:r>
          </w:p>
          <w:p w14:paraId="1ACD257E" w14:textId="77777777" w:rsidR="002A5BEB" w:rsidRDefault="002A5BEB" w:rsidP="002A5BEB">
            <w:pPr>
              <w:jc w:val="both"/>
            </w:pPr>
            <w:r>
              <w:t xml:space="preserve">I.- Coadyuvar con el Poder Ejecutivo del Estado a la debida observancia y vigilancia de esta ley; </w:t>
            </w:r>
          </w:p>
          <w:p w14:paraId="4B240D71" w14:textId="77777777" w:rsidR="002A5BEB" w:rsidRDefault="002A5BEB" w:rsidP="002A5BEB">
            <w:pPr>
              <w:jc w:val="both"/>
            </w:pPr>
            <w:r>
              <w:t xml:space="preserve">II.- Realizar las acciones necesarias tendientes a la obtención, autorización, custodia y entrega de las hojas del protocolo abierto que requieran los notarios públicos, así como llevar y mantener actualizados los registros, archivos y datos estadísticos relacionados con el ejercicio de la función notarial; </w:t>
            </w:r>
          </w:p>
          <w:p w14:paraId="41248A82" w14:textId="77777777" w:rsidR="002A5BEB" w:rsidRDefault="002A5BEB" w:rsidP="002A5BEB">
            <w:pPr>
              <w:jc w:val="both"/>
            </w:pPr>
            <w:r>
              <w:t>III.- Proponer al Poder Ejecutivo del Estado reformas y adiciones legislativas para el mejor ejercicio de la función notarial;</w:t>
            </w:r>
          </w:p>
          <w:p w14:paraId="31E26AA1" w14:textId="77777777" w:rsidR="002A5BEB" w:rsidRDefault="002A5BEB" w:rsidP="002A5BEB">
            <w:pPr>
              <w:jc w:val="both"/>
            </w:pPr>
            <w:r>
              <w:t xml:space="preserve">IV.- Desempeñar funciones consultivas que le encomiende el Poder Ejecutivo del Estado; </w:t>
            </w:r>
          </w:p>
          <w:p w14:paraId="56216E51" w14:textId="77777777" w:rsidR="002A5BEB" w:rsidRDefault="002A5BEB" w:rsidP="002A5BEB">
            <w:pPr>
              <w:jc w:val="both"/>
            </w:pPr>
            <w:r>
              <w:t xml:space="preserve">V.- Expedir su propio reglamento; </w:t>
            </w:r>
          </w:p>
          <w:p w14:paraId="5B91EC5F" w14:textId="77777777" w:rsidR="002A5BEB" w:rsidRDefault="002A5BEB" w:rsidP="002A5BEB">
            <w:pPr>
              <w:jc w:val="both"/>
            </w:pPr>
            <w:r>
              <w:t xml:space="preserve">VI.- Celebrar con las autoridades que correspondan o cualesquiera entidades públicas o privadas, los convenios necesarios para garantizar la seguridad social de los que ejerzan la función notarial en el Estado; </w:t>
            </w:r>
          </w:p>
          <w:p w14:paraId="0825D547" w14:textId="77777777" w:rsidR="002A5BEB" w:rsidRDefault="002A5BEB" w:rsidP="002A5BEB">
            <w:pPr>
              <w:jc w:val="both"/>
            </w:pPr>
            <w:r>
              <w:t xml:space="preserve">VII.- Implementar cursos de actualización en materia de la función notarial; </w:t>
            </w:r>
          </w:p>
          <w:p w14:paraId="2E73B353" w14:textId="77777777" w:rsidR="002A5BEB" w:rsidRDefault="002A5BEB" w:rsidP="002A5BEB">
            <w:pPr>
              <w:jc w:val="both"/>
            </w:pPr>
            <w:r>
              <w:t xml:space="preserve">VIII.- Implementar cursos de capacitación, ética y práctica notarial a los aspirantes a Notario Público; </w:t>
            </w:r>
          </w:p>
          <w:p w14:paraId="27B34947" w14:textId="77777777" w:rsidR="002A5BEB" w:rsidRDefault="002A5BEB" w:rsidP="002A5BEB">
            <w:pPr>
              <w:jc w:val="both"/>
            </w:pPr>
            <w:r>
              <w:t xml:space="preserve">IX.- Resolver las consultas que le presenten por escrito los fedatarios públicos en ejercicio de sus funciones; </w:t>
            </w:r>
          </w:p>
          <w:p w14:paraId="240EDF45" w14:textId="77777777" w:rsidR="002A5BEB" w:rsidRDefault="002A5BEB" w:rsidP="002A5BEB">
            <w:pPr>
              <w:jc w:val="both"/>
            </w:pPr>
            <w:r>
              <w:t>X.- Llevar a cabo en un plazo no mayor de treinta días naturales, una etapa de conciliación respecto de los procedimientos entablados en contra de los fedatarios públicos;</w:t>
            </w:r>
          </w:p>
          <w:p w14:paraId="69980F90" w14:textId="77777777" w:rsidR="002A5BEB" w:rsidRDefault="002A5BEB" w:rsidP="002A5BEB">
            <w:pPr>
              <w:jc w:val="both"/>
            </w:pPr>
            <w:r>
              <w:t xml:space="preserve">XI.- Emitir dictamen respecto de los procedimientos entablados en contra de los fedatarios públicos, acerca de los hechos investigados, exponiendo, con base en las diligencias, las constancias y los fundamentos jurídicos, la existencia o no de una presunta responsabilidad del fedatario público; </w:t>
            </w:r>
          </w:p>
          <w:p w14:paraId="0999FBAE" w14:textId="3D5AF8E2" w:rsidR="002A5BEB" w:rsidRDefault="002A5BEB" w:rsidP="002A5BEB">
            <w:pPr>
              <w:jc w:val="both"/>
            </w:pPr>
            <w:r w:rsidRPr="002A5BEB">
              <w:rPr>
                <w:b/>
                <w:bCs/>
              </w:rPr>
              <w:t>XII.-</w:t>
            </w:r>
            <w:r>
              <w:t xml:space="preserve"> Informar al Poder Ejecutivo respecto al cumplimiento de los notarios públicos de la obligación de contratar un seguro de responsabilidad civil profesional, o el medio de garantía que utilicen para garantizar las responsabilidades en que pudieren incurrir, en términos del artículo 55</w:t>
            </w:r>
            <w:r w:rsidRPr="002A5BEB">
              <w:rPr>
                <w:b/>
                <w:bCs/>
              </w:rPr>
              <w:t xml:space="preserve">; </w:t>
            </w:r>
          </w:p>
          <w:p w14:paraId="1CB26E66" w14:textId="2876A3F6" w:rsidR="002A5BEB" w:rsidRPr="00164B7D" w:rsidRDefault="002A5BEB" w:rsidP="002A5BEB">
            <w:pPr>
              <w:pStyle w:val="Sinespaciado"/>
              <w:jc w:val="both"/>
              <w:rPr>
                <w:b/>
                <w:bCs/>
              </w:rPr>
            </w:pPr>
            <w:r w:rsidRPr="00B046EB">
              <w:rPr>
                <w:b/>
                <w:bCs/>
              </w:rPr>
              <w:t>XIII.-</w:t>
            </w:r>
            <w:r>
              <w:t xml:space="preserve"> Capacitar a los fedatarios públicos e</w:t>
            </w:r>
            <w:r w:rsidR="00B17043">
              <w:t>n la manera de</w:t>
            </w:r>
            <w:r>
              <w:t xml:space="preserve"> </w:t>
            </w:r>
            <w:r>
              <w:rPr>
                <w:b/>
                <w:bCs/>
              </w:rPr>
              <w:t xml:space="preserve">identificar </w:t>
            </w:r>
            <w:r w:rsidRPr="00164B7D">
              <w:rPr>
                <w:b/>
                <w:bCs/>
              </w:rPr>
              <w:t>la identidad,</w:t>
            </w:r>
            <w:r w:rsidR="00B17043">
              <w:rPr>
                <w:b/>
                <w:bCs/>
              </w:rPr>
              <w:t xml:space="preserve"> </w:t>
            </w:r>
            <w:r w:rsidR="007919C5">
              <w:rPr>
                <w:b/>
                <w:bCs/>
              </w:rPr>
              <w:t xml:space="preserve">la </w:t>
            </w:r>
            <w:r w:rsidRPr="00164B7D">
              <w:rPr>
                <w:b/>
                <w:bCs/>
              </w:rPr>
              <w:t>capacidad</w:t>
            </w:r>
            <w:r w:rsidR="007919C5">
              <w:rPr>
                <w:b/>
                <w:bCs/>
              </w:rPr>
              <w:t xml:space="preserve"> y la </w:t>
            </w:r>
            <w:r w:rsidRPr="00164B7D">
              <w:rPr>
                <w:b/>
                <w:bCs/>
              </w:rPr>
              <w:t xml:space="preserve">voluntad </w:t>
            </w:r>
            <w:r>
              <w:rPr>
                <w:b/>
                <w:bCs/>
              </w:rPr>
              <w:t xml:space="preserve">plena </w:t>
            </w:r>
            <w:r w:rsidR="007919C5">
              <w:rPr>
                <w:b/>
                <w:bCs/>
              </w:rPr>
              <w:t>de las partes en el momento de celebrar un acto jurídico que requiera de fe pública, así como</w:t>
            </w:r>
            <w:r w:rsidR="00B046EB">
              <w:rPr>
                <w:b/>
                <w:bCs/>
              </w:rPr>
              <w:t xml:space="preserve"> a</w:t>
            </w:r>
            <w:r w:rsidR="007919C5">
              <w:rPr>
                <w:b/>
                <w:bCs/>
              </w:rPr>
              <w:t xml:space="preserve"> identificar cualquier </w:t>
            </w:r>
            <w:r w:rsidR="00B17043">
              <w:rPr>
                <w:b/>
                <w:bCs/>
              </w:rPr>
              <w:t xml:space="preserve">situación de vulnerabilidad </w:t>
            </w:r>
            <w:r w:rsidR="000F226C">
              <w:rPr>
                <w:b/>
                <w:bCs/>
              </w:rPr>
              <w:t xml:space="preserve">en la que se encuentren las partes, </w:t>
            </w:r>
            <w:r w:rsidR="00314080">
              <w:rPr>
                <w:b/>
                <w:bCs/>
              </w:rPr>
              <w:t xml:space="preserve">pudiendo ser </w:t>
            </w:r>
            <w:r w:rsidR="000F226C">
              <w:rPr>
                <w:b/>
                <w:bCs/>
              </w:rPr>
              <w:t>personas adultas mayores, migrantes, personas indígenas, personas con discapacidad</w:t>
            </w:r>
            <w:r w:rsidR="00314080">
              <w:rPr>
                <w:b/>
                <w:bCs/>
              </w:rPr>
              <w:t xml:space="preserve"> </w:t>
            </w:r>
            <w:proofErr w:type="spellStart"/>
            <w:r w:rsidR="00314080">
              <w:rPr>
                <w:b/>
                <w:bCs/>
              </w:rPr>
              <w:t>etc</w:t>
            </w:r>
            <w:proofErr w:type="spellEnd"/>
            <w:r w:rsidR="00314080">
              <w:rPr>
                <w:b/>
                <w:bCs/>
              </w:rPr>
              <w:t xml:space="preserve">; </w:t>
            </w:r>
            <w:r w:rsidR="007919C5">
              <w:rPr>
                <w:b/>
                <w:bCs/>
              </w:rPr>
              <w:t xml:space="preserve">evitando con esto que se consume un </w:t>
            </w:r>
            <w:r>
              <w:rPr>
                <w:b/>
                <w:bCs/>
              </w:rPr>
              <w:t>hecho ilegal</w:t>
            </w:r>
            <w:r w:rsidR="007919C5">
              <w:rPr>
                <w:b/>
                <w:bCs/>
              </w:rPr>
              <w:t xml:space="preserve">, </w:t>
            </w:r>
            <w:r w:rsidRPr="00164B7D">
              <w:rPr>
                <w:b/>
                <w:bCs/>
              </w:rPr>
              <w:t>y si</w:t>
            </w:r>
            <w:r w:rsidR="007919C5">
              <w:rPr>
                <w:b/>
                <w:bCs/>
              </w:rPr>
              <w:t xml:space="preserve"> existiera</w:t>
            </w:r>
            <w:r w:rsidR="00314080">
              <w:rPr>
                <w:b/>
                <w:bCs/>
              </w:rPr>
              <w:t>,</w:t>
            </w:r>
            <w:r w:rsidR="00B046EB">
              <w:rPr>
                <w:b/>
                <w:bCs/>
              </w:rPr>
              <w:t xml:space="preserve"> </w:t>
            </w:r>
            <w:r w:rsidRPr="00164B7D">
              <w:rPr>
                <w:b/>
                <w:bCs/>
              </w:rPr>
              <w:t>dar aviso a la</w:t>
            </w:r>
            <w:r>
              <w:rPr>
                <w:b/>
                <w:bCs/>
              </w:rPr>
              <w:t xml:space="preserve"> Fiscalía General del Estado</w:t>
            </w:r>
            <w:r w:rsidR="00B046EB">
              <w:rPr>
                <w:b/>
                <w:bCs/>
              </w:rPr>
              <w:t>, y</w:t>
            </w:r>
            <w:r w:rsidR="00B17043">
              <w:rPr>
                <w:b/>
                <w:bCs/>
              </w:rPr>
              <w:t xml:space="preserve"> </w:t>
            </w:r>
          </w:p>
          <w:p w14:paraId="44DB84A0" w14:textId="0442075D" w:rsidR="002A5BEB" w:rsidRDefault="002A5BEB" w:rsidP="002A5BEB">
            <w:pPr>
              <w:jc w:val="both"/>
            </w:pPr>
          </w:p>
          <w:p w14:paraId="7358F90E" w14:textId="5E412D44" w:rsidR="002A5BEB" w:rsidRDefault="002A5BEB" w:rsidP="002A5BEB">
            <w:pPr>
              <w:jc w:val="both"/>
            </w:pPr>
            <w:r w:rsidRPr="00B046EB">
              <w:rPr>
                <w:b/>
                <w:bCs/>
              </w:rPr>
              <w:t>XIV.-</w:t>
            </w:r>
            <w:r w:rsidRPr="00B046EB">
              <w:t>Las demás que le confieran las disposiciones legales y reglamentarias aplicables.</w:t>
            </w:r>
          </w:p>
          <w:p w14:paraId="7E0D51CD" w14:textId="77777777" w:rsidR="00C642E4" w:rsidRDefault="00C642E4" w:rsidP="002A5BEB">
            <w:pPr>
              <w:jc w:val="both"/>
            </w:pPr>
          </w:p>
          <w:p w14:paraId="05726ABD" w14:textId="4DD1A0A9" w:rsidR="00B046EB" w:rsidRPr="00B046EB" w:rsidRDefault="00AE4FD8" w:rsidP="002A5BEB">
            <w:pPr>
              <w:jc w:val="both"/>
              <w:rPr>
                <w:b/>
                <w:bCs/>
                <w:sz w:val="24"/>
                <w:szCs w:val="24"/>
                <w:lang w:eastAsia="es-CO"/>
              </w:rPr>
            </w:pPr>
            <w:r w:rsidRPr="00C642E4">
              <w:rPr>
                <w:b/>
                <w:bCs/>
              </w:rPr>
              <w:t>Artículo 142.-</w:t>
            </w:r>
            <w:r>
              <w:t xml:space="preserve"> El Consejo de Notarios, dentro de los cinco días hábiles siguientes a la fecha de inicio de la investigación, informará al fedatario</w:t>
            </w:r>
          </w:p>
          <w:p w14:paraId="2E6EFF6E" w14:textId="77777777" w:rsidR="00AE4FD8" w:rsidRDefault="00AE4FD8" w:rsidP="00AE4FD8">
            <w:pPr>
              <w:jc w:val="both"/>
            </w:pPr>
            <w:r>
              <w:t xml:space="preserve">público sobre el motivo de esta y le dará un término de diez días hábiles para que manifieste lo que a su derecho convenga, así como para presentar las pruebas que estime pertinentes. </w:t>
            </w:r>
          </w:p>
          <w:p w14:paraId="7349E311" w14:textId="77777777" w:rsidR="00AE4FD8" w:rsidRDefault="00AE4FD8" w:rsidP="00AE4FD8">
            <w:pPr>
              <w:jc w:val="both"/>
            </w:pPr>
            <w:r>
              <w:t xml:space="preserve">De considerarlo necesario, el Consejo de Notarios le solicitará al Poder Ejecutivo la realización de las visitas especiales que correspondan a fin de obtener mayores elementos que permitan obtener evidencias y corroborar los hechos motivo de la investigación. </w:t>
            </w:r>
          </w:p>
          <w:p w14:paraId="749907A5" w14:textId="77777777" w:rsidR="00AE4FD8" w:rsidRDefault="00AE4FD8" w:rsidP="00AE4FD8">
            <w:pPr>
              <w:jc w:val="both"/>
            </w:pPr>
            <w:r>
              <w:t xml:space="preserve">El Consejo de Notarios podrá requerir a cualquier dependencia o entidad involucrada la información adicional que requiera, siempre y cuando se encuentre dentro de las funciones de la dependencia o entidad y tenga una relación con el caso concreto, así como recabar pruebas y realizar diligencias. </w:t>
            </w:r>
          </w:p>
          <w:p w14:paraId="7E5275CF" w14:textId="77777777" w:rsidR="002A5BEB" w:rsidRDefault="00AE4FD8" w:rsidP="00AE4FD8">
            <w:pPr>
              <w:pStyle w:val="Sinespaciado"/>
              <w:jc w:val="both"/>
            </w:pPr>
            <w:r>
              <w:t>La investigación a que se refieren los párrafos anteriores deberá realizarse en un plazo máximo de un mes, contado a partir de la fecha de solicitud del informe al fedatario público. El Consejo de Notarios concluirá su investigación con la realización de un dictamen acerca de los hechos investigados, en el que expondrá, con base en las diligencias, las constancias y los fundamentos jurídicos, la existencia o no de una presunta responsabilidad del fedatario público. El Consejo de Notarios remitirá el dictamen, junto con el expediente formado del caso, a la Consejería Jurídica del Poder Ejecutivo del Estado, la cual podrá acordar la práctica de las pruebas o diligencias que estime necesarias, para mejor proveer.</w:t>
            </w:r>
          </w:p>
          <w:p w14:paraId="5D27CCE4" w14:textId="77777777" w:rsidR="00AE4FD8" w:rsidRDefault="00AE4FD8" w:rsidP="00AE4FD8">
            <w:pPr>
              <w:pStyle w:val="Sinespaciado"/>
              <w:jc w:val="both"/>
              <w:rPr>
                <w:sz w:val="24"/>
                <w:szCs w:val="24"/>
                <w:lang w:eastAsia="es-CO"/>
              </w:rPr>
            </w:pPr>
          </w:p>
          <w:p w14:paraId="309CA70F" w14:textId="77777777" w:rsidR="00AE4FD8" w:rsidRDefault="00AE4FD8" w:rsidP="00AE4FD8">
            <w:pPr>
              <w:pStyle w:val="Sinespaciado"/>
              <w:jc w:val="both"/>
              <w:rPr>
                <w:sz w:val="24"/>
                <w:szCs w:val="24"/>
                <w:lang w:eastAsia="es-CO"/>
              </w:rPr>
            </w:pPr>
          </w:p>
          <w:p w14:paraId="3F1C4F7C" w14:textId="247C1CAB" w:rsidR="00AE4FD8" w:rsidRPr="00C8053F" w:rsidRDefault="00AE4FD8" w:rsidP="00AE4FD8">
            <w:pPr>
              <w:jc w:val="both"/>
              <w:rPr>
                <w:b/>
                <w:bCs/>
              </w:rPr>
            </w:pPr>
            <w:r>
              <w:t>La Consejería Jurídica resolverá, en un plazo de un mes, sobre la procedencia de la sanción y determinará aquellas que, en su caso, le sean aplicables al fedatario público, de conformidad con lo estipulado en el capítulo siguiente de esta ley</w:t>
            </w:r>
            <w:r w:rsidR="00C8053F">
              <w:t xml:space="preserve">, </w:t>
            </w:r>
            <w:r w:rsidR="000B54B6">
              <w:rPr>
                <w:b/>
                <w:bCs/>
              </w:rPr>
              <w:t xml:space="preserve">de igual manera </w:t>
            </w:r>
            <w:r w:rsidR="00C8053F" w:rsidRPr="00C8053F">
              <w:rPr>
                <w:b/>
                <w:bCs/>
              </w:rPr>
              <w:t>si el fedatario público incurriera en</w:t>
            </w:r>
            <w:r w:rsidR="000B54B6">
              <w:rPr>
                <w:b/>
                <w:bCs/>
              </w:rPr>
              <w:t xml:space="preserve"> lo estipulado</w:t>
            </w:r>
            <w:r w:rsidR="00C8053F" w:rsidRPr="00C8053F">
              <w:rPr>
                <w:b/>
                <w:bCs/>
              </w:rPr>
              <w:t xml:space="preserve"> el </w:t>
            </w:r>
            <w:r w:rsidR="000B54B6" w:rsidRPr="00C8053F">
              <w:rPr>
                <w:b/>
                <w:bCs/>
              </w:rPr>
              <w:t>capítulo</w:t>
            </w:r>
            <w:r w:rsidR="00C8053F" w:rsidRPr="00C8053F">
              <w:rPr>
                <w:b/>
                <w:bCs/>
              </w:rPr>
              <w:t xml:space="preserve"> XVIII de esta ley, </w:t>
            </w:r>
            <w:r w:rsidR="000B54B6">
              <w:rPr>
                <w:b/>
                <w:bCs/>
              </w:rPr>
              <w:t xml:space="preserve">se </w:t>
            </w:r>
            <w:r w:rsidR="00C8053F" w:rsidRPr="00C8053F">
              <w:rPr>
                <w:b/>
                <w:bCs/>
              </w:rPr>
              <w:t>denunciará ante la Fiscalía General del Estado para que realice las acciones que corresponda</w:t>
            </w:r>
            <w:r w:rsidR="00C8053F">
              <w:rPr>
                <w:b/>
                <w:bCs/>
              </w:rPr>
              <w:t>n.</w:t>
            </w:r>
          </w:p>
          <w:p w14:paraId="0FEC35F9" w14:textId="77777777" w:rsidR="00AE4FD8" w:rsidRDefault="00AE4FD8" w:rsidP="00AE4FD8">
            <w:pPr>
              <w:pStyle w:val="Sinespaciado"/>
              <w:jc w:val="both"/>
            </w:pPr>
            <w:r>
              <w:t>Cuando se trate de casos que a juicio del Consejo de Notarios sean susceptibles de resolverse mediante conciliación, hasta antes de la elaboración del dictamen, el Consejo de Notarios lo notificará al fedatario público y citará a las partes para que comparezcan a una audiencia que deberá celebrarse dentro de los quince días naturales siguientes.</w:t>
            </w:r>
          </w:p>
          <w:p w14:paraId="7D681C70" w14:textId="77777777" w:rsidR="000C271C" w:rsidRDefault="000C271C" w:rsidP="000C271C">
            <w:pPr>
              <w:pStyle w:val="Sinespaciado"/>
              <w:rPr>
                <w:lang w:eastAsia="es-CO"/>
              </w:rPr>
            </w:pPr>
          </w:p>
          <w:p w14:paraId="5297E8CD" w14:textId="77777777" w:rsidR="000C271C" w:rsidRDefault="000C271C" w:rsidP="000C271C">
            <w:pPr>
              <w:rPr>
                <w:sz w:val="24"/>
                <w:szCs w:val="24"/>
                <w:lang w:eastAsia="es-CO"/>
              </w:rPr>
            </w:pPr>
            <w:r w:rsidRPr="00C642E4">
              <w:rPr>
                <w:b/>
                <w:bCs/>
              </w:rPr>
              <w:t>Artículo 148.-</w:t>
            </w:r>
            <w:r>
              <w:t xml:space="preserve"> El fedatario público o el notario público suplente responsable del incumplimiento de las disposiciones de esta ley, se hará acreedor a las sanciones siguientes:</w:t>
            </w:r>
          </w:p>
          <w:p w14:paraId="3397BA33" w14:textId="568F7553" w:rsidR="000C271C" w:rsidRDefault="000C271C" w:rsidP="000C271C">
            <w:pPr>
              <w:pStyle w:val="Sinespaciado"/>
              <w:rPr>
                <w:lang w:eastAsia="es-CO"/>
              </w:rPr>
            </w:pPr>
            <w:r>
              <w:rPr>
                <w:lang w:eastAsia="es-CO"/>
              </w:rPr>
              <w:t>I a III…</w:t>
            </w:r>
          </w:p>
          <w:p w14:paraId="4840BCFE" w14:textId="77777777" w:rsidR="000C271C" w:rsidRDefault="000C271C" w:rsidP="000C271C">
            <w:pPr>
              <w:pStyle w:val="Sinespaciado"/>
              <w:rPr>
                <w:lang w:eastAsia="es-CO"/>
              </w:rPr>
            </w:pPr>
          </w:p>
          <w:p w14:paraId="3DDA939E" w14:textId="77777777" w:rsidR="000C271C" w:rsidRDefault="000C271C" w:rsidP="000C271C">
            <w:pPr>
              <w:pStyle w:val="Sinespaciado"/>
            </w:pPr>
            <w:r>
              <w:t xml:space="preserve">IV.- Revocación de la patente de notario público o de escribano público o de aspirante a notario público: </w:t>
            </w:r>
          </w:p>
          <w:p w14:paraId="7E7B37FC" w14:textId="77777777" w:rsidR="000C271C" w:rsidRDefault="000C271C" w:rsidP="000C271C">
            <w:pPr>
              <w:pStyle w:val="Sinespaciado"/>
            </w:pPr>
          </w:p>
          <w:p w14:paraId="556417CE" w14:textId="77777777" w:rsidR="000C271C" w:rsidRDefault="000C271C" w:rsidP="000C271C">
            <w:pPr>
              <w:pStyle w:val="Sinespaciado"/>
            </w:pPr>
            <w:r>
              <w:t xml:space="preserve">a) Por reincidir en alguno de los supuestos señalados en la fracción III de este artículo; </w:t>
            </w:r>
          </w:p>
          <w:p w14:paraId="1376282A" w14:textId="77777777" w:rsidR="000C271C" w:rsidRDefault="000C271C" w:rsidP="000C271C">
            <w:pPr>
              <w:pStyle w:val="Sinespaciado"/>
            </w:pPr>
          </w:p>
          <w:p w14:paraId="218BC3E1" w14:textId="303765FD" w:rsidR="000C271C" w:rsidRDefault="000C271C" w:rsidP="000C271C">
            <w:pPr>
              <w:pStyle w:val="Sinespaciado"/>
            </w:pPr>
            <w:r w:rsidRPr="000C271C">
              <w:rPr>
                <w:b/>
                <w:bCs/>
              </w:rPr>
              <w:t>b)</w:t>
            </w:r>
            <w:r>
              <w:t xml:space="preserve"> Por abandonar el ejercicio de su función sin causa justificada de conformidad a lo establecido en esta ley</w:t>
            </w:r>
            <w:r w:rsidRPr="000C271C">
              <w:rPr>
                <w:b/>
                <w:bCs/>
              </w:rPr>
              <w:t>;</w:t>
            </w:r>
          </w:p>
          <w:p w14:paraId="355BBE92" w14:textId="77777777" w:rsidR="000C271C" w:rsidRDefault="000C271C" w:rsidP="000C271C">
            <w:pPr>
              <w:pStyle w:val="Sinespaciado"/>
            </w:pPr>
          </w:p>
          <w:p w14:paraId="1F4D0600" w14:textId="110D1C01" w:rsidR="000C271C" w:rsidRDefault="000C271C" w:rsidP="000C271C">
            <w:pPr>
              <w:pStyle w:val="Sinespaciado"/>
            </w:pPr>
            <w:r w:rsidRPr="000C271C">
              <w:rPr>
                <w:b/>
                <w:bCs/>
              </w:rPr>
              <w:t>c)</w:t>
            </w:r>
            <w:r>
              <w:t xml:space="preserve"> Por haber sido condenado por delito doloso e intencional considerado como grave por la legislación penal, mediante sentencia definitiva ejecutoriada que amerite pena corporal</w:t>
            </w:r>
            <w:r w:rsidRPr="000C271C">
              <w:rPr>
                <w:b/>
                <w:bCs/>
              </w:rPr>
              <w:t>,</w:t>
            </w:r>
            <w:r>
              <w:t xml:space="preserve"> </w:t>
            </w:r>
            <w:r w:rsidRPr="000C271C">
              <w:rPr>
                <w:b/>
                <w:bCs/>
              </w:rPr>
              <w:t>y</w:t>
            </w:r>
          </w:p>
          <w:p w14:paraId="3F74919E" w14:textId="77777777" w:rsidR="000C271C" w:rsidRDefault="000C271C" w:rsidP="000C271C">
            <w:pPr>
              <w:pStyle w:val="Sinespaciado"/>
            </w:pPr>
          </w:p>
          <w:p w14:paraId="0BC14252" w14:textId="2B8AD114" w:rsidR="00693875" w:rsidRDefault="000C271C" w:rsidP="000C271C">
            <w:pPr>
              <w:pStyle w:val="Sinespaciado"/>
              <w:jc w:val="both"/>
              <w:rPr>
                <w:b/>
                <w:bCs/>
              </w:rPr>
            </w:pPr>
            <w:r w:rsidRPr="000C271C">
              <w:rPr>
                <w:b/>
                <w:bCs/>
              </w:rPr>
              <w:t>d)</w:t>
            </w:r>
            <w:r>
              <w:t xml:space="preserve"> </w:t>
            </w:r>
            <w:r w:rsidRPr="00062787">
              <w:rPr>
                <w:b/>
                <w:bCs/>
              </w:rPr>
              <w:t>Por</w:t>
            </w:r>
            <w:r w:rsidR="00693875" w:rsidRPr="00062787">
              <w:rPr>
                <w:b/>
                <w:bCs/>
              </w:rPr>
              <w:t xml:space="preserve"> no</w:t>
            </w:r>
            <w:r w:rsidR="00693875">
              <w:t xml:space="preserve"> </w:t>
            </w:r>
            <w:r w:rsidRPr="00164B7D">
              <w:rPr>
                <w:b/>
                <w:bCs/>
              </w:rPr>
              <w:t>cercior</w:t>
            </w:r>
            <w:r w:rsidR="00693875">
              <w:rPr>
                <w:b/>
                <w:bCs/>
              </w:rPr>
              <w:t xml:space="preserve">arse </w:t>
            </w:r>
            <w:r w:rsidRPr="00164B7D">
              <w:rPr>
                <w:b/>
                <w:bCs/>
              </w:rPr>
              <w:t xml:space="preserve">de la identidad, capacidad y voluntad </w:t>
            </w:r>
            <w:r>
              <w:rPr>
                <w:b/>
                <w:bCs/>
              </w:rPr>
              <w:t xml:space="preserve">plena </w:t>
            </w:r>
            <w:r w:rsidRPr="00164B7D">
              <w:rPr>
                <w:b/>
                <w:bCs/>
              </w:rPr>
              <w:t xml:space="preserve">de las partes en </w:t>
            </w:r>
            <w:r w:rsidR="00693875">
              <w:rPr>
                <w:b/>
                <w:bCs/>
              </w:rPr>
              <w:t xml:space="preserve">el </w:t>
            </w:r>
            <w:r w:rsidRPr="00164B7D">
              <w:rPr>
                <w:b/>
                <w:bCs/>
              </w:rPr>
              <w:t xml:space="preserve">momento </w:t>
            </w:r>
            <w:r w:rsidR="00693875">
              <w:rPr>
                <w:b/>
                <w:bCs/>
              </w:rPr>
              <w:t xml:space="preserve">de </w:t>
            </w:r>
            <w:r w:rsidRPr="00164B7D">
              <w:rPr>
                <w:b/>
                <w:bCs/>
              </w:rPr>
              <w:t>celebrar</w:t>
            </w:r>
            <w:r w:rsidR="00693875">
              <w:rPr>
                <w:b/>
                <w:bCs/>
              </w:rPr>
              <w:t xml:space="preserve"> un</w:t>
            </w:r>
            <w:r w:rsidRPr="00164B7D">
              <w:rPr>
                <w:b/>
                <w:bCs/>
              </w:rPr>
              <w:t xml:space="preserve"> acto jurídico</w:t>
            </w:r>
            <w:r w:rsidR="00693875">
              <w:rPr>
                <w:b/>
                <w:bCs/>
              </w:rPr>
              <w:t xml:space="preserve"> que requiera </w:t>
            </w:r>
            <w:r w:rsidR="00314080">
              <w:rPr>
                <w:b/>
                <w:bCs/>
              </w:rPr>
              <w:t>de</w:t>
            </w:r>
            <w:r w:rsidR="00693875">
              <w:rPr>
                <w:b/>
                <w:bCs/>
              </w:rPr>
              <w:t xml:space="preserve"> fe pública</w:t>
            </w:r>
            <w:r w:rsidR="00314080">
              <w:rPr>
                <w:b/>
                <w:bCs/>
              </w:rPr>
              <w:t>, y que derivado de dicha omisión se origine un hecho ilegal</w:t>
            </w:r>
            <w:r w:rsidR="00693875">
              <w:rPr>
                <w:b/>
                <w:bCs/>
              </w:rPr>
              <w:t>.</w:t>
            </w:r>
          </w:p>
          <w:p w14:paraId="51BC4004" w14:textId="77777777" w:rsidR="00693875" w:rsidRDefault="00693875" w:rsidP="000C271C">
            <w:pPr>
              <w:pStyle w:val="Sinespaciado"/>
              <w:jc w:val="both"/>
              <w:rPr>
                <w:b/>
                <w:bCs/>
              </w:rPr>
            </w:pPr>
          </w:p>
          <w:p w14:paraId="0AE7D28C" w14:textId="47044F10" w:rsidR="00693875" w:rsidRDefault="00693875" w:rsidP="000C271C">
            <w:pPr>
              <w:pStyle w:val="Sinespaciado"/>
              <w:jc w:val="both"/>
              <w:rPr>
                <w:b/>
                <w:bCs/>
              </w:rPr>
            </w:pPr>
            <w:r>
              <w:rPr>
                <w:b/>
                <w:bCs/>
              </w:rPr>
              <w:t>e) Por no</w:t>
            </w:r>
            <w:r w:rsidR="000C271C" w:rsidRPr="00164B7D">
              <w:rPr>
                <w:b/>
                <w:bCs/>
              </w:rPr>
              <w:t xml:space="preserve"> </w:t>
            </w:r>
            <w:r>
              <w:rPr>
                <w:b/>
                <w:bCs/>
              </w:rPr>
              <w:t xml:space="preserve">identificar la </w:t>
            </w:r>
            <w:r w:rsidR="000C271C" w:rsidRPr="00164B7D">
              <w:rPr>
                <w:b/>
                <w:bCs/>
              </w:rPr>
              <w:t>situación de vulnerabilidad</w:t>
            </w:r>
            <w:r w:rsidR="000C271C">
              <w:rPr>
                <w:b/>
                <w:bCs/>
              </w:rPr>
              <w:t xml:space="preserve"> </w:t>
            </w:r>
            <w:r>
              <w:rPr>
                <w:b/>
                <w:bCs/>
              </w:rPr>
              <w:t xml:space="preserve">de alguna de las partes a la hora de celebrar un acto jurídico que requiera </w:t>
            </w:r>
            <w:r w:rsidR="00314080">
              <w:rPr>
                <w:b/>
                <w:bCs/>
              </w:rPr>
              <w:t xml:space="preserve">de </w:t>
            </w:r>
            <w:r>
              <w:rPr>
                <w:b/>
                <w:bCs/>
              </w:rPr>
              <w:t xml:space="preserve">fe pública, </w:t>
            </w:r>
            <w:r w:rsidR="00314080">
              <w:rPr>
                <w:b/>
                <w:bCs/>
              </w:rPr>
              <w:t>pudiéndose</w:t>
            </w:r>
            <w:r w:rsidR="00314080">
              <w:rPr>
                <w:b/>
                <w:bCs/>
              </w:rPr>
              <w:t xml:space="preserve"> </w:t>
            </w:r>
            <w:r w:rsidR="00314080">
              <w:rPr>
                <w:b/>
                <w:bCs/>
              </w:rPr>
              <w:t xml:space="preserve">encontrar entre las partes, </w:t>
            </w:r>
            <w:r w:rsidR="00314080">
              <w:rPr>
                <w:b/>
                <w:bCs/>
              </w:rPr>
              <w:t>personas adultas mayores, migrantes, personas indígenas, personas con discapacidad</w:t>
            </w:r>
            <w:r w:rsidR="00314080">
              <w:rPr>
                <w:b/>
                <w:bCs/>
              </w:rPr>
              <w:t>,</w:t>
            </w:r>
            <w:r w:rsidR="00314080">
              <w:rPr>
                <w:b/>
                <w:bCs/>
              </w:rPr>
              <w:t xml:space="preserve"> </w:t>
            </w:r>
            <w:proofErr w:type="spellStart"/>
            <w:r w:rsidR="00314080">
              <w:rPr>
                <w:b/>
                <w:bCs/>
              </w:rPr>
              <w:t>etc</w:t>
            </w:r>
            <w:proofErr w:type="spellEnd"/>
            <w:r w:rsidR="00314080">
              <w:rPr>
                <w:b/>
                <w:bCs/>
              </w:rPr>
              <w:t>;</w:t>
            </w:r>
          </w:p>
          <w:p w14:paraId="5A5D2B3B" w14:textId="77777777" w:rsidR="00693875" w:rsidRDefault="00693875" w:rsidP="000C271C">
            <w:pPr>
              <w:pStyle w:val="Sinespaciado"/>
              <w:jc w:val="both"/>
              <w:rPr>
                <w:b/>
                <w:bCs/>
              </w:rPr>
            </w:pPr>
          </w:p>
          <w:p w14:paraId="3FEC3A0E" w14:textId="38025A40" w:rsidR="000C271C" w:rsidRPr="00164B7D" w:rsidRDefault="00693875" w:rsidP="000C271C">
            <w:pPr>
              <w:pStyle w:val="Sinespaciado"/>
              <w:jc w:val="both"/>
              <w:rPr>
                <w:b/>
                <w:bCs/>
              </w:rPr>
            </w:pPr>
            <w:r>
              <w:rPr>
                <w:b/>
                <w:bCs/>
              </w:rPr>
              <w:t xml:space="preserve">f) No denunciar ante la Fiscalía General del Estado un hecho ilegal que </w:t>
            </w:r>
            <w:r w:rsidR="00314080">
              <w:rPr>
                <w:b/>
                <w:bCs/>
              </w:rPr>
              <w:t>una o ambas</w:t>
            </w:r>
            <w:r>
              <w:rPr>
                <w:b/>
                <w:bCs/>
              </w:rPr>
              <w:t xml:space="preserve"> partes pretendan celebrar </w:t>
            </w:r>
            <w:r w:rsidR="00314080">
              <w:rPr>
                <w:b/>
                <w:bCs/>
              </w:rPr>
              <w:t>a través de</w:t>
            </w:r>
            <w:r>
              <w:rPr>
                <w:b/>
                <w:bCs/>
              </w:rPr>
              <w:t xml:space="preserve"> un acto jurídico que requiera de fe pública.</w:t>
            </w:r>
          </w:p>
          <w:p w14:paraId="647C0885" w14:textId="77777777" w:rsidR="000C271C" w:rsidRPr="00164B7D" w:rsidRDefault="000C271C" w:rsidP="000C271C">
            <w:pPr>
              <w:pStyle w:val="Sinespaciado"/>
              <w:jc w:val="both"/>
              <w:rPr>
                <w:b/>
                <w:bCs/>
              </w:rPr>
            </w:pPr>
          </w:p>
          <w:p w14:paraId="713169E5" w14:textId="055FC391" w:rsidR="000C271C" w:rsidRPr="000C271C" w:rsidRDefault="000C271C" w:rsidP="000C271C">
            <w:pPr>
              <w:pStyle w:val="Sinespaciado"/>
              <w:rPr>
                <w:lang w:eastAsia="es-CO"/>
              </w:rPr>
            </w:pPr>
          </w:p>
        </w:tc>
      </w:tr>
      <w:tr w:rsidR="008869C2" w:rsidRPr="00D81BBC" w14:paraId="481EBCD4" w14:textId="77777777" w:rsidTr="00B15546">
        <w:trPr>
          <w:trHeight w:val="364"/>
        </w:trPr>
        <w:tc>
          <w:tcPr>
            <w:tcW w:w="4512" w:type="dxa"/>
          </w:tcPr>
          <w:p w14:paraId="32F06F06" w14:textId="77777777" w:rsidR="008869C2" w:rsidRPr="002250B8" w:rsidRDefault="008869C2" w:rsidP="002250B8">
            <w:pPr>
              <w:pStyle w:val="Sinespaciado"/>
              <w:jc w:val="both"/>
              <w:rPr>
                <w:sz w:val="24"/>
                <w:szCs w:val="24"/>
              </w:rPr>
            </w:pPr>
          </w:p>
        </w:tc>
        <w:tc>
          <w:tcPr>
            <w:tcW w:w="4512" w:type="dxa"/>
          </w:tcPr>
          <w:p w14:paraId="4CDFFDF7" w14:textId="77777777" w:rsidR="008869C2" w:rsidRPr="002250B8" w:rsidRDefault="008869C2" w:rsidP="002250B8">
            <w:pPr>
              <w:pStyle w:val="Sinespaciado"/>
              <w:jc w:val="both"/>
              <w:rPr>
                <w:b/>
                <w:sz w:val="24"/>
                <w:szCs w:val="24"/>
              </w:rPr>
            </w:pPr>
          </w:p>
        </w:tc>
      </w:tr>
    </w:tbl>
    <w:p w14:paraId="5E3EF186" w14:textId="7232F2BC" w:rsidR="004C5A33" w:rsidRDefault="004C5A33" w:rsidP="00956CF1">
      <w:pPr>
        <w:rPr>
          <w:rFonts w:ascii="Arial" w:hAnsi="Arial" w:cs="Arial"/>
          <w:b/>
          <w:sz w:val="24"/>
          <w:szCs w:val="24"/>
        </w:rPr>
      </w:pPr>
    </w:p>
    <w:p w14:paraId="2796FB9A" w14:textId="572D7E49" w:rsidR="00A0750A" w:rsidRPr="007A46BB" w:rsidRDefault="00A0750A" w:rsidP="00956CF1">
      <w:pPr>
        <w:rPr>
          <w:rFonts w:ascii="Arial" w:hAnsi="Arial" w:cs="Arial"/>
          <w:b/>
          <w:bCs/>
          <w:sz w:val="24"/>
          <w:szCs w:val="24"/>
        </w:rPr>
      </w:pPr>
      <w:r w:rsidRPr="008E42E9">
        <w:rPr>
          <w:rFonts w:ascii="Arial" w:hAnsi="Arial" w:cs="Arial"/>
          <w:b/>
          <w:sz w:val="24"/>
          <w:szCs w:val="24"/>
        </w:rPr>
        <w:t>ARTÍCULO SEGUNDO</w:t>
      </w:r>
      <w:r w:rsidRPr="008E42E9">
        <w:rPr>
          <w:rFonts w:ascii="Arial" w:hAnsi="Arial" w:cs="Arial"/>
          <w:sz w:val="24"/>
          <w:szCs w:val="24"/>
        </w:rPr>
        <w:t>.</w:t>
      </w:r>
      <w:r>
        <w:rPr>
          <w:rFonts w:ascii="Arial" w:hAnsi="Arial" w:cs="Arial"/>
          <w:sz w:val="24"/>
          <w:szCs w:val="24"/>
        </w:rPr>
        <w:t xml:space="preserve"> </w:t>
      </w:r>
      <w:r w:rsidRPr="007A46BB">
        <w:rPr>
          <w:rFonts w:ascii="Arial" w:hAnsi="Arial" w:cs="Arial"/>
          <w:b/>
          <w:bCs/>
          <w:sz w:val="24"/>
          <w:szCs w:val="24"/>
        </w:rPr>
        <w:t xml:space="preserve">Se reforma </w:t>
      </w:r>
      <w:r w:rsidR="00AA4A01" w:rsidRPr="007A46BB">
        <w:rPr>
          <w:rFonts w:ascii="Arial" w:hAnsi="Arial" w:cs="Arial"/>
          <w:b/>
          <w:bCs/>
          <w:sz w:val="24"/>
          <w:szCs w:val="24"/>
        </w:rPr>
        <w:t>el artículo 34 de la Ley del Catastro del Estado de Yucatán, para quedar como sigue:</w:t>
      </w:r>
    </w:p>
    <w:tbl>
      <w:tblPr>
        <w:tblStyle w:val="Tablaconcuadrcula"/>
        <w:tblW w:w="0" w:type="auto"/>
        <w:tblLook w:val="04A0" w:firstRow="1" w:lastRow="0" w:firstColumn="1" w:lastColumn="0" w:noHBand="0" w:noVBand="1"/>
      </w:tblPr>
      <w:tblGrid>
        <w:gridCol w:w="4414"/>
        <w:gridCol w:w="4414"/>
      </w:tblGrid>
      <w:tr w:rsidR="00A0750A" w14:paraId="6B7D28FB" w14:textId="77777777" w:rsidTr="00A0750A">
        <w:tc>
          <w:tcPr>
            <w:tcW w:w="4414" w:type="dxa"/>
          </w:tcPr>
          <w:p w14:paraId="7DBB64C3" w14:textId="33865F73" w:rsidR="00A0750A" w:rsidRPr="00A0750A" w:rsidRDefault="00A0750A" w:rsidP="00A0750A">
            <w:pPr>
              <w:jc w:val="center"/>
              <w:rPr>
                <w:rFonts w:ascii="Arial" w:hAnsi="Arial" w:cs="Arial"/>
                <w:bCs/>
                <w:sz w:val="24"/>
                <w:szCs w:val="24"/>
              </w:rPr>
            </w:pPr>
            <w:r>
              <w:rPr>
                <w:rFonts w:ascii="Arial" w:hAnsi="Arial" w:cs="Arial"/>
                <w:bCs/>
                <w:sz w:val="24"/>
                <w:szCs w:val="24"/>
              </w:rPr>
              <w:t>Texto vigente</w:t>
            </w:r>
          </w:p>
        </w:tc>
        <w:tc>
          <w:tcPr>
            <w:tcW w:w="4414" w:type="dxa"/>
          </w:tcPr>
          <w:p w14:paraId="1915918A" w14:textId="4A016B83" w:rsidR="00A0750A" w:rsidRPr="00A0750A" w:rsidRDefault="00A0750A" w:rsidP="00A0750A">
            <w:pPr>
              <w:jc w:val="center"/>
              <w:rPr>
                <w:rFonts w:ascii="Arial" w:hAnsi="Arial" w:cs="Arial"/>
                <w:bCs/>
                <w:sz w:val="24"/>
                <w:szCs w:val="24"/>
              </w:rPr>
            </w:pPr>
            <w:r w:rsidRPr="00A0750A">
              <w:rPr>
                <w:rFonts w:ascii="Arial" w:hAnsi="Arial" w:cs="Arial"/>
                <w:bCs/>
                <w:sz w:val="24"/>
                <w:szCs w:val="24"/>
              </w:rPr>
              <w:t>Texto a reformar</w:t>
            </w:r>
          </w:p>
        </w:tc>
      </w:tr>
      <w:tr w:rsidR="00A0750A" w14:paraId="06906BC4" w14:textId="77777777" w:rsidTr="00A0750A">
        <w:tc>
          <w:tcPr>
            <w:tcW w:w="4414" w:type="dxa"/>
          </w:tcPr>
          <w:p w14:paraId="7FE1D804" w14:textId="16290A64" w:rsidR="003948BE" w:rsidRDefault="00A0750A" w:rsidP="003948BE">
            <w:pPr>
              <w:spacing w:after="419" w:line="286" w:lineRule="auto"/>
              <w:ind w:right="393"/>
              <w:jc w:val="both"/>
              <w:rPr>
                <w:rFonts w:eastAsia="Calibri" w:cs="Calibri"/>
                <w:color w:val="000000"/>
                <w:lang w:eastAsia="es-MX"/>
              </w:rPr>
            </w:pPr>
            <w:r w:rsidRPr="00A0750A">
              <w:rPr>
                <w:rFonts w:eastAsia="Calibri" w:cs="Arial"/>
                <w:color w:val="000000"/>
                <w:lang w:eastAsia="es-MX"/>
              </w:rPr>
              <w:t>Artículo 34.- Los notarios y escribanos públicos, así como los organismos públicos que por disposición de la ley intervengan en actos, contratos, y operaciones que transmiten el dominio o modifiquen las características de un predio, deberán dar aviso de dichos actos jurídicos a la Dirección del Catastro respectiva, mediante las formas correspondientes, acompañadas necesariamente de la cédula catastral actualizada y vigente</w:t>
            </w:r>
            <w:r w:rsidRPr="00A0750A">
              <w:rPr>
                <w:rFonts w:eastAsia="Calibri" w:cs="Calibri"/>
                <w:color w:val="000000"/>
                <w:lang w:eastAsia="es-MX"/>
              </w:rPr>
              <w:t>, dentro de un plazo de treinta días naturales contados a partir de la inscripción del acto en el Registro Público de la Propiedad del Estado.</w:t>
            </w:r>
          </w:p>
          <w:p w14:paraId="4EB509BC" w14:textId="55AA4339" w:rsidR="00A0750A" w:rsidRPr="00A0750A" w:rsidRDefault="00A0750A" w:rsidP="003948BE">
            <w:pPr>
              <w:pStyle w:val="Sinespaciado"/>
              <w:jc w:val="both"/>
              <w:rPr>
                <w:lang w:eastAsia="es-MX"/>
              </w:rPr>
            </w:pPr>
            <w:r w:rsidRPr="00A0750A">
              <w:rPr>
                <w:lang w:eastAsia="es-MX"/>
              </w:rPr>
              <w:t>El incumplimiento de esta disposición, dará lugar a la aplicación de la sanción señalada en</w:t>
            </w:r>
            <w:r w:rsidRPr="00A0750A">
              <w:rPr>
                <w:sz w:val="26"/>
                <w:lang w:eastAsia="es-MX"/>
              </w:rPr>
              <w:t xml:space="preserve"> </w:t>
            </w:r>
            <w:r w:rsidRPr="00A0750A">
              <w:rPr>
                <w:lang w:eastAsia="es-MX"/>
              </w:rPr>
              <w:t>el capítulo respectivo de la presente Ley.</w:t>
            </w:r>
          </w:p>
          <w:p w14:paraId="3B9A1AD2" w14:textId="77777777" w:rsidR="00A0750A" w:rsidRDefault="00A0750A" w:rsidP="00956CF1">
            <w:pPr>
              <w:rPr>
                <w:rFonts w:ascii="Arial" w:hAnsi="Arial" w:cs="Arial"/>
                <w:b/>
                <w:sz w:val="24"/>
                <w:szCs w:val="24"/>
              </w:rPr>
            </w:pPr>
          </w:p>
        </w:tc>
        <w:tc>
          <w:tcPr>
            <w:tcW w:w="4414" w:type="dxa"/>
          </w:tcPr>
          <w:p w14:paraId="510B0259" w14:textId="04D27E60" w:rsidR="003948BE" w:rsidRPr="003948BE" w:rsidRDefault="003948BE" w:rsidP="003948BE">
            <w:pPr>
              <w:spacing w:after="419" w:line="286" w:lineRule="auto"/>
              <w:ind w:right="393"/>
              <w:jc w:val="both"/>
              <w:rPr>
                <w:rFonts w:eastAsia="Calibri" w:cs="Calibri"/>
                <w:b/>
                <w:bCs/>
                <w:color w:val="000000"/>
                <w:lang w:eastAsia="es-MX"/>
              </w:rPr>
            </w:pPr>
            <w:r w:rsidRPr="00A0750A">
              <w:rPr>
                <w:rFonts w:eastAsia="Calibri" w:cs="Arial"/>
                <w:b/>
                <w:bCs/>
                <w:color w:val="000000"/>
                <w:lang w:eastAsia="es-MX"/>
              </w:rPr>
              <w:t>Artículo 34.-</w:t>
            </w:r>
            <w:r w:rsidRPr="00A0750A">
              <w:rPr>
                <w:rFonts w:eastAsia="Calibri" w:cs="Arial"/>
                <w:color w:val="000000"/>
                <w:lang w:eastAsia="es-MX"/>
              </w:rPr>
              <w:t xml:space="preserve"> Los notarios y escribanos públicos, así como los organismos públicos que por disposición de la ley intervengan en actos, contratos, y operaciones que transmiten el dominio o modifiquen las características de un predio, deberán dar aviso de dichos actos jurídicos a la Dirección del Catastro respectiva,</w:t>
            </w:r>
            <w:r>
              <w:rPr>
                <w:rFonts w:eastAsia="Calibri" w:cs="Arial"/>
                <w:color w:val="000000"/>
                <w:lang w:eastAsia="es-MX"/>
              </w:rPr>
              <w:t xml:space="preserve"> </w:t>
            </w:r>
            <w:r w:rsidRPr="00A0750A">
              <w:rPr>
                <w:rFonts w:eastAsia="Calibri" w:cs="Arial"/>
                <w:color w:val="000000"/>
                <w:lang w:eastAsia="es-MX"/>
              </w:rPr>
              <w:t>mediante las formas correspondientes</w:t>
            </w:r>
            <w:r>
              <w:rPr>
                <w:rFonts w:eastAsia="Calibri" w:cs="Arial"/>
                <w:color w:val="000000"/>
                <w:lang w:eastAsia="es-MX"/>
              </w:rPr>
              <w:t>,</w:t>
            </w:r>
            <w:r w:rsidRPr="00A0750A">
              <w:rPr>
                <w:rFonts w:eastAsia="Calibri" w:cs="Arial"/>
                <w:color w:val="000000"/>
                <w:lang w:eastAsia="es-MX"/>
              </w:rPr>
              <w:t xml:space="preserve"> acompañadas necesariamente de la cédula catastral actualizada y vigente</w:t>
            </w:r>
            <w:r w:rsidRPr="00A0750A">
              <w:rPr>
                <w:rFonts w:eastAsia="Calibri" w:cs="Calibri"/>
                <w:color w:val="000000"/>
                <w:lang w:eastAsia="es-MX"/>
              </w:rPr>
              <w:t xml:space="preserve">, </w:t>
            </w:r>
            <w:r w:rsidRPr="003948BE">
              <w:rPr>
                <w:rFonts w:eastAsia="Calibri" w:cs="Calibri"/>
                <w:b/>
                <w:bCs/>
                <w:color w:val="000000"/>
                <w:lang w:eastAsia="es-MX"/>
              </w:rPr>
              <w:t>con</w:t>
            </w:r>
            <w:r w:rsidRPr="00A0750A">
              <w:rPr>
                <w:rFonts w:eastAsia="Calibri" w:cs="Calibri"/>
                <w:b/>
                <w:bCs/>
                <w:color w:val="000000"/>
                <w:lang w:eastAsia="es-MX"/>
              </w:rPr>
              <w:t xml:space="preserve"> treinta días naturales</w:t>
            </w:r>
            <w:r w:rsidRPr="003948BE">
              <w:rPr>
                <w:rFonts w:eastAsia="Calibri" w:cs="Calibri"/>
                <w:b/>
                <w:bCs/>
                <w:color w:val="000000"/>
                <w:lang w:eastAsia="es-MX"/>
              </w:rPr>
              <w:t xml:space="preserve"> antes</w:t>
            </w:r>
            <w:r w:rsidRPr="00A0750A">
              <w:rPr>
                <w:rFonts w:eastAsia="Calibri" w:cs="Calibri"/>
                <w:b/>
                <w:bCs/>
                <w:color w:val="000000"/>
                <w:lang w:eastAsia="es-MX"/>
              </w:rPr>
              <w:t xml:space="preserve"> </w:t>
            </w:r>
            <w:r w:rsidRPr="003948BE">
              <w:rPr>
                <w:rFonts w:eastAsia="Calibri" w:cs="Calibri"/>
                <w:b/>
                <w:bCs/>
                <w:color w:val="000000"/>
                <w:lang w:eastAsia="es-MX"/>
              </w:rPr>
              <w:t xml:space="preserve">de </w:t>
            </w:r>
            <w:r w:rsidRPr="00A0750A">
              <w:rPr>
                <w:rFonts w:eastAsia="Calibri" w:cs="Calibri"/>
                <w:b/>
                <w:bCs/>
                <w:color w:val="000000"/>
                <w:lang w:eastAsia="es-MX"/>
              </w:rPr>
              <w:t>la inscripción del acto en el Registro Público de la Propiedad del Estado.</w:t>
            </w:r>
            <w:r w:rsidRPr="003948BE">
              <w:rPr>
                <w:rFonts w:eastAsia="Calibri" w:cs="Calibri"/>
                <w:b/>
                <w:bCs/>
                <w:color w:val="000000"/>
                <w:lang w:eastAsia="es-MX"/>
              </w:rPr>
              <w:t xml:space="preserve"> Debiendo la Dirección del Catastro notificar </w:t>
            </w:r>
            <w:r w:rsidR="003551C0">
              <w:rPr>
                <w:rFonts w:eastAsia="Calibri" w:cs="Calibri"/>
                <w:b/>
                <w:bCs/>
                <w:color w:val="000000"/>
                <w:lang w:eastAsia="es-MX"/>
              </w:rPr>
              <w:t xml:space="preserve">inmediatamente </w:t>
            </w:r>
            <w:r w:rsidRPr="003948BE">
              <w:rPr>
                <w:rFonts w:eastAsia="Calibri" w:cs="Calibri"/>
                <w:b/>
                <w:bCs/>
                <w:color w:val="000000"/>
                <w:lang w:eastAsia="es-MX"/>
              </w:rPr>
              <w:t>al dueño del predio de dicho acto jurídico.</w:t>
            </w:r>
          </w:p>
          <w:p w14:paraId="2203CB06" w14:textId="1A19AB2B" w:rsidR="00A0750A" w:rsidRDefault="003948BE" w:rsidP="003948BE">
            <w:pPr>
              <w:pStyle w:val="Sinespaciado"/>
              <w:jc w:val="both"/>
              <w:rPr>
                <w:rFonts w:ascii="Arial" w:hAnsi="Arial" w:cs="Arial"/>
                <w:b/>
                <w:sz w:val="24"/>
                <w:szCs w:val="24"/>
              </w:rPr>
            </w:pPr>
            <w:r w:rsidRPr="00A0750A">
              <w:rPr>
                <w:lang w:eastAsia="es-MX"/>
              </w:rPr>
              <w:t>El incumplimiento de esta disposición, dará lugar a la aplicación de la sanción</w:t>
            </w:r>
            <w:r w:rsidRPr="00A0750A">
              <w:rPr>
                <w:lang w:eastAsia="es-MX"/>
              </w:rPr>
              <w:t xml:space="preserve"> </w:t>
            </w:r>
            <w:r w:rsidRPr="00A0750A">
              <w:rPr>
                <w:lang w:eastAsia="es-MX"/>
              </w:rPr>
              <w:t>señalada en</w:t>
            </w:r>
            <w:r w:rsidRPr="00A0750A">
              <w:rPr>
                <w:sz w:val="26"/>
                <w:lang w:eastAsia="es-MX"/>
              </w:rPr>
              <w:t xml:space="preserve"> </w:t>
            </w:r>
            <w:r w:rsidRPr="00A0750A">
              <w:rPr>
                <w:lang w:eastAsia="es-MX"/>
              </w:rPr>
              <w:t>el capítulo respectivo de la presente Ley.</w:t>
            </w:r>
          </w:p>
        </w:tc>
      </w:tr>
    </w:tbl>
    <w:p w14:paraId="012D27BC" w14:textId="77777777" w:rsidR="00A0750A" w:rsidRPr="00956CF1" w:rsidRDefault="00A0750A" w:rsidP="00956CF1">
      <w:pPr>
        <w:rPr>
          <w:rFonts w:ascii="Arial" w:hAnsi="Arial" w:cs="Arial"/>
          <w:b/>
          <w:sz w:val="24"/>
          <w:szCs w:val="24"/>
        </w:rPr>
      </w:pPr>
    </w:p>
    <w:p w14:paraId="2FC479B9" w14:textId="77777777" w:rsidR="00285D22" w:rsidRPr="004C561A" w:rsidRDefault="00285D22" w:rsidP="004C561A">
      <w:pPr>
        <w:pStyle w:val="NormalWeb"/>
        <w:jc w:val="center"/>
        <w:rPr>
          <w:rFonts w:ascii="Arial" w:hAnsi="Arial" w:cs="Arial"/>
          <w:b/>
          <w:color w:val="000000"/>
          <w:sz w:val="26"/>
          <w:szCs w:val="26"/>
        </w:rPr>
      </w:pPr>
      <w:r w:rsidRPr="004C561A">
        <w:rPr>
          <w:rFonts w:ascii="Arial" w:hAnsi="Arial" w:cs="Arial"/>
          <w:b/>
          <w:color w:val="000000"/>
          <w:sz w:val="26"/>
          <w:szCs w:val="26"/>
        </w:rPr>
        <w:t>TRANSITORIOS</w:t>
      </w:r>
    </w:p>
    <w:p w14:paraId="1F7E7218" w14:textId="77777777" w:rsidR="00285D22" w:rsidRPr="004C561A" w:rsidRDefault="00285D22" w:rsidP="00285D22">
      <w:pPr>
        <w:pStyle w:val="NormalWeb"/>
        <w:rPr>
          <w:rFonts w:ascii="Arial" w:hAnsi="Arial" w:cs="Arial"/>
          <w:color w:val="000000" w:themeColor="text1"/>
          <w:sz w:val="26"/>
          <w:szCs w:val="26"/>
        </w:rPr>
      </w:pPr>
      <w:r w:rsidRPr="004C561A">
        <w:rPr>
          <w:rFonts w:ascii="Arial" w:hAnsi="Arial" w:cs="Arial"/>
          <w:b/>
          <w:color w:val="000000"/>
          <w:sz w:val="26"/>
          <w:szCs w:val="26"/>
        </w:rPr>
        <w:t>Primero.</w:t>
      </w:r>
      <w:r w:rsidRPr="00285D22">
        <w:rPr>
          <w:rFonts w:ascii="Arial" w:hAnsi="Arial" w:cs="Arial"/>
          <w:color w:val="000000"/>
          <w:sz w:val="22"/>
          <w:szCs w:val="22"/>
        </w:rPr>
        <w:t xml:space="preserve"> </w:t>
      </w:r>
      <w:r w:rsidRPr="004C561A">
        <w:rPr>
          <w:rFonts w:ascii="Arial" w:hAnsi="Arial" w:cs="Arial"/>
          <w:color w:val="000000" w:themeColor="text1"/>
          <w:sz w:val="26"/>
          <w:szCs w:val="26"/>
        </w:rPr>
        <w:t>El presente decreto entrará en vigor a partir del día siguiente al de su publicación en el Diario Oficial del Estado de Yucatán.</w:t>
      </w:r>
      <w:r w:rsidR="00345357">
        <w:rPr>
          <w:rFonts w:ascii="Arial" w:hAnsi="Arial" w:cs="Arial"/>
          <w:color w:val="000000" w:themeColor="text1"/>
          <w:sz w:val="26"/>
          <w:szCs w:val="26"/>
        </w:rPr>
        <w:t xml:space="preserve"> </w:t>
      </w:r>
    </w:p>
    <w:p w14:paraId="50EBCBEC" w14:textId="2C41D169" w:rsidR="00285D22" w:rsidRPr="00113CE8" w:rsidRDefault="00285D22" w:rsidP="00285D22">
      <w:pPr>
        <w:pStyle w:val="NormalWeb"/>
        <w:rPr>
          <w:rFonts w:ascii="Arial" w:hAnsi="Arial" w:cs="Arial"/>
          <w:color w:val="000000" w:themeColor="text1"/>
          <w:sz w:val="26"/>
          <w:szCs w:val="26"/>
        </w:rPr>
      </w:pPr>
      <w:r w:rsidRPr="00113CE8">
        <w:rPr>
          <w:rFonts w:ascii="Arial" w:hAnsi="Arial" w:cs="Arial"/>
          <w:color w:val="000000" w:themeColor="text1"/>
          <w:sz w:val="26"/>
          <w:szCs w:val="26"/>
        </w:rPr>
        <w:t xml:space="preserve">Dado en la sede del Recinto del Poder Legislativo, en la ciudad de Mérida, Yucatán, Estados Unidos Mexicanos, a los </w:t>
      </w:r>
      <w:r w:rsidR="00062787">
        <w:rPr>
          <w:rFonts w:ascii="Arial" w:hAnsi="Arial" w:cs="Arial"/>
          <w:color w:val="000000" w:themeColor="text1"/>
          <w:sz w:val="26"/>
          <w:szCs w:val="26"/>
        </w:rPr>
        <w:t>ocho</w:t>
      </w:r>
      <w:r w:rsidR="00113CE8" w:rsidRPr="00113CE8">
        <w:rPr>
          <w:rFonts w:ascii="Arial" w:hAnsi="Arial" w:cs="Arial"/>
          <w:color w:val="000000" w:themeColor="text1"/>
          <w:sz w:val="26"/>
          <w:szCs w:val="26"/>
        </w:rPr>
        <w:t xml:space="preserve"> días</w:t>
      </w:r>
      <w:r w:rsidRPr="00113CE8">
        <w:rPr>
          <w:rFonts w:ascii="Arial" w:hAnsi="Arial" w:cs="Arial"/>
          <w:color w:val="000000" w:themeColor="text1"/>
          <w:sz w:val="26"/>
          <w:szCs w:val="26"/>
        </w:rPr>
        <w:t xml:space="preserve"> del mes de </w:t>
      </w:r>
      <w:r w:rsidR="00062787">
        <w:rPr>
          <w:rFonts w:ascii="Arial" w:hAnsi="Arial" w:cs="Arial"/>
          <w:color w:val="000000" w:themeColor="text1"/>
          <w:sz w:val="26"/>
          <w:szCs w:val="26"/>
        </w:rPr>
        <w:t>abril</w:t>
      </w:r>
      <w:r w:rsidR="00CB6B36">
        <w:rPr>
          <w:rFonts w:ascii="Arial" w:hAnsi="Arial" w:cs="Arial"/>
          <w:color w:val="000000" w:themeColor="text1"/>
          <w:sz w:val="26"/>
          <w:szCs w:val="26"/>
        </w:rPr>
        <w:t xml:space="preserve"> de 2020</w:t>
      </w:r>
      <w:r w:rsidRPr="00113CE8">
        <w:rPr>
          <w:rFonts w:ascii="Arial" w:hAnsi="Arial" w:cs="Arial"/>
          <w:color w:val="000000" w:themeColor="text1"/>
          <w:sz w:val="26"/>
          <w:szCs w:val="26"/>
        </w:rPr>
        <w:t>.</w:t>
      </w:r>
    </w:p>
    <w:p w14:paraId="00FB0856" w14:textId="77777777" w:rsidR="00285D22" w:rsidRDefault="00285D22" w:rsidP="00B30503">
      <w:pPr>
        <w:ind w:left="11" w:right="2"/>
        <w:rPr>
          <w:rFonts w:ascii="Arial" w:hAnsi="Arial" w:cs="Arial"/>
          <w:b/>
        </w:rPr>
      </w:pPr>
    </w:p>
    <w:p w14:paraId="50C7B561" w14:textId="77777777" w:rsidR="00113CE8" w:rsidRPr="00113CE8" w:rsidRDefault="00113CE8" w:rsidP="00113CE8">
      <w:pPr>
        <w:jc w:val="center"/>
        <w:rPr>
          <w:rFonts w:ascii="Arial" w:hAnsi="Arial" w:cs="Arial"/>
          <w:b/>
          <w:sz w:val="26"/>
          <w:szCs w:val="26"/>
        </w:rPr>
      </w:pPr>
      <w:r w:rsidRPr="00113CE8">
        <w:rPr>
          <w:rFonts w:ascii="Arial" w:hAnsi="Arial" w:cs="Arial"/>
          <w:b/>
          <w:sz w:val="26"/>
          <w:szCs w:val="26"/>
        </w:rPr>
        <w:t>KATHIA MARÍA BOLIO PINELO</w:t>
      </w:r>
    </w:p>
    <w:p w14:paraId="2FE98400" w14:textId="48316C01" w:rsidR="000B4AD0" w:rsidRDefault="00113CE8" w:rsidP="006652D6">
      <w:pPr>
        <w:jc w:val="center"/>
        <w:rPr>
          <w:rFonts w:ascii="Arial" w:hAnsi="Arial" w:cs="Arial"/>
          <w:szCs w:val="24"/>
        </w:rPr>
      </w:pPr>
      <w:r w:rsidRPr="00113CE8">
        <w:rPr>
          <w:rFonts w:ascii="Arial" w:hAnsi="Arial" w:cs="Arial"/>
          <w:b/>
          <w:sz w:val="26"/>
          <w:szCs w:val="26"/>
        </w:rPr>
        <w:t>DIPUTADA</w:t>
      </w:r>
      <w:r w:rsidRPr="00AD72C7">
        <w:rPr>
          <w:rFonts w:ascii="Arial" w:hAnsi="Arial" w:cs="Arial"/>
          <w:szCs w:val="24"/>
        </w:rPr>
        <w:t xml:space="preserve">             </w:t>
      </w:r>
    </w:p>
    <w:p w14:paraId="2B0946B2" w14:textId="1DE9D676" w:rsidR="00456BB8" w:rsidRDefault="00456BB8" w:rsidP="006652D6">
      <w:pPr>
        <w:jc w:val="center"/>
        <w:rPr>
          <w:rFonts w:ascii="Arial" w:hAnsi="Arial" w:cs="Arial"/>
          <w:szCs w:val="24"/>
        </w:rPr>
      </w:pPr>
    </w:p>
    <w:p w14:paraId="2ED51E65" w14:textId="40FBE501" w:rsidR="00456BB8" w:rsidRDefault="00456BB8" w:rsidP="006652D6">
      <w:pPr>
        <w:jc w:val="center"/>
        <w:rPr>
          <w:rFonts w:ascii="Arial" w:hAnsi="Arial" w:cs="Arial"/>
          <w:szCs w:val="24"/>
        </w:rPr>
      </w:pPr>
    </w:p>
    <w:p w14:paraId="1A8D28D0" w14:textId="3463780C" w:rsidR="00456BB8" w:rsidRDefault="00456BB8" w:rsidP="006652D6">
      <w:pPr>
        <w:jc w:val="center"/>
        <w:rPr>
          <w:rFonts w:ascii="Arial" w:hAnsi="Arial" w:cs="Arial"/>
          <w:szCs w:val="24"/>
        </w:rPr>
      </w:pPr>
    </w:p>
    <w:p w14:paraId="67013EF2" w14:textId="35D8BAE8" w:rsidR="00456BB8" w:rsidRDefault="00456BB8" w:rsidP="006652D6">
      <w:pPr>
        <w:jc w:val="center"/>
        <w:rPr>
          <w:rFonts w:ascii="Arial" w:hAnsi="Arial" w:cs="Arial"/>
          <w:szCs w:val="24"/>
        </w:rPr>
      </w:pPr>
    </w:p>
    <w:p w14:paraId="56872CD3" w14:textId="1ACF6CA0" w:rsidR="00456BB8" w:rsidRDefault="00456BB8" w:rsidP="006652D6">
      <w:pPr>
        <w:jc w:val="center"/>
        <w:rPr>
          <w:rFonts w:ascii="Arial" w:hAnsi="Arial" w:cs="Arial"/>
          <w:szCs w:val="24"/>
        </w:rPr>
      </w:pPr>
    </w:p>
    <w:p w14:paraId="22870507" w14:textId="30D89B49" w:rsidR="00456BB8" w:rsidRDefault="00456BB8" w:rsidP="006652D6">
      <w:pPr>
        <w:jc w:val="center"/>
        <w:rPr>
          <w:rFonts w:ascii="Arial" w:hAnsi="Arial" w:cs="Arial"/>
          <w:szCs w:val="24"/>
        </w:rPr>
      </w:pPr>
    </w:p>
    <w:p w14:paraId="00CA0CC6" w14:textId="7BFC478B" w:rsidR="00456BB8" w:rsidRDefault="00456BB8" w:rsidP="006652D6">
      <w:pPr>
        <w:jc w:val="center"/>
        <w:rPr>
          <w:rFonts w:ascii="Arial" w:hAnsi="Arial" w:cs="Arial"/>
          <w:szCs w:val="24"/>
        </w:rPr>
      </w:pPr>
    </w:p>
    <w:p w14:paraId="1851A159" w14:textId="0EA7A4EF" w:rsidR="002A1064" w:rsidRDefault="002A1064" w:rsidP="006652D6">
      <w:pPr>
        <w:jc w:val="center"/>
        <w:rPr>
          <w:rFonts w:ascii="Arial" w:hAnsi="Arial" w:cs="Arial"/>
          <w:szCs w:val="24"/>
        </w:rPr>
      </w:pPr>
    </w:p>
    <w:p w14:paraId="506F10E2" w14:textId="4FE78072" w:rsidR="002A1064" w:rsidRDefault="002A1064" w:rsidP="006652D6">
      <w:pPr>
        <w:jc w:val="center"/>
        <w:rPr>
          <w:rFonts w:ascii="Arial" w:hAnsi="Arial" w:cs="Arial"/>
          <w:szCs w:val="24"/>
        </w:rPr>
      </w:pPr>
    </w:p>
    <w:p w14:paraId="7F378727" w14:textId="1048D909" w:rsidR="002A1064" w:rsidRDefault="002A1064" w:rsidP="006652D6">
      <w:pPr>
        <w:jc w:val="center"/>
        <w:rPr>
          <w:rFonts w:ascii="Arial" w:hAnsi="Arial" w:cs="Arial"/>
          <w:szCs w:val="24"/>
        </w:rPr>
      </w:pPr>
    </w:p>
    <w:p w14:paraId="55BAD71B" w14:textId="7BDB006B" w:rsidR="002A1064" w:rsidRDefault="002A1064" w:rsidP="006652D6">
      <w:pPr>
        <w:jc w:val="center"/>
        <w:rPr>
          <w:rFonts w:ascii="Arial" w:hAnsi="Arial" w:cs="Arial"/>
          <w:szCs w:val="24"/>
        </w:rPr>
      </w:pPr>
    </w:p>
    <w:p w14:paraId="1BAC125E" w14:textId="33495F9D" w:rsidR="002A1064" w:rsidRDefault="002A1064" w:rsidP="006652D6">
      <w:pPr>
        <w:jc w:val="center"/>
        <w:rPr>
          <w:rFonts w:ascii="Arial" w:hAnsi="Arial" w:cs="Arial"/>
          <w:szCs w:val="24"/>
        </w:rPr>
      </w:pPr>
    </w:p>
    <w:p w14:paraId="20E5DE1B" w14:textId="2D868402" w:rsidR="002A1064" w:rsidRDefault="002A1064" w:rsidP="006652D6">
      <w:pPr>
        <w:jc w:val="center"/>
        <w:rPr>
          <w:rFonts w:ascii="Arial" w:hAnsi="Arial" w:cs="Arial"/>
          <w:szCs w:val="24"/>
        </w:rPr>
      </w:pPr>
    </w:p>
    <w:p w14:paraId="6C716931" w14:textId="0049F285" w:rsidR="00A63DAD" w:rsidRPr="006652D6" w:rsidRDefault="00113CE8" w:rsidP="007A46BB">
      <w:pPr>
        <w:rPr>
          <w:rFonts w:ascii="Arial" w:hAnsi="Arial" w:cs="Arial"/>
          <w:b/>
          <w:sz w:val="26"/>
          <w:szCs w:val="26"/>
        </w:rPr>
      </w:pPr>
      <w:bookmarkStart w:id="1" w:name="_GoBack"/>
      <w:bookmarkEnd w:id="1"/>
      <w:r w:rsidRPr="00AD72C7">
        <w:rPr>
          <w:rFonts w:ascii="Arial" w:hAnsi="Arial" w:cs="Arial"/>
          <w:szCs w:val="24"/>
        </w:rPr>
        <w:t xml:space="preserve">       </w:t>
      </w:r>
      <w:r>
        <w:rPr>
          <w:rFonts w:ascii="Arial" w:hAnsi="Arial" w:cs="Arial"/>
          <w:szCs w:val="24"/>
        </w:rPr>
        <w:t xml:space="preserve">                     </w:t>
      </w:r>
      <w:r w:rsidRPr="00AD72C7">
        <w:rPr>
          <w:rFonts w:ascii="Arial" w:hAnsi="Arial" w:cs="Arial"/>
          <w:szCs w:val="24"/>
        </w:rPr>
        <w:t xml:space="preserve">  </w:t>
      </w:r>
      <w:r w:rsidR="006652D6">
        <w:rPr>
          <w:rFonts w:ascii="Arial" w:hAnsi="Arial" w:cs="Arial"/>
          <w:szCs w:val="24"/>
        </w:rPr>
        <w:t xml:space="preserve">          </w:t>
      </w:r>
      <w:r>
        <w:rPr>
          <w:rFonts w:ascii="Arial" w:hAnsi="Arial" w:cs="Arial"/>
          <w:szCs w:val="24"/>
        </w:rPr>
        <w:t xml:space="preserve">        </w:t>
      </w:r>
    </w:p>
    <w:sectPr w:rsidR="00A63DAD" w:rsidRPr="006652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597253"/>
    <w:multiLevelType w:val="multilevel"/>
    <w:tmpl w:val="44D2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7F0E43"/>
    <w:multiLevelType w:val="multilevel"/>
    <w:tmpl w:val="9BE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0B1EA6"/>
    <w:multiLevelType w:val="hybridMultilevel"/>
    <w:tmpl w:val="D84C5512"/>
    <w:lvl w:ilvl="0" w:tplc="23969C04">
      <w:start w:val="1"/>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6A801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2007E7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AA06FF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8100AA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65CDEA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E18B44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6A85DC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0B2A4C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D2"/>
    <w:rsid w:val="00002D67"/>
    <w:rsid w:val="00006473"/>
    <w:rsid w:val="00021610"/>
    <w:rsid w:val="00023355"/>
    <w:rsid w:val="00026673"/>
    <w:rsid w:val="00032406"/>
    <w:rsid w:val="00032607"/>
    <w:rsid w:val="00036386"/>
    <w:rsid w:val="00043348"/>
    <w:rsid w:val="000470B7"/>
    <w:rsid w:val="00050B45"/>
    <w:rsid w:val="0005265D"/>
    <w:rsid w:val="000526C5"/>
    <w:rsid w:val="0005357A"/>
    <w:rsid w:val="0005382A"/>
    <w:rsid w:val="00062787"/>
    <w:rsid w:val="00077989"/>
    <w:rsid w:val="00087305"/>
    <w:rsid w:val="000A03B9"/>
    <w:rsid w:val="000A371E"/>
    <w:rsid w:val="000A6AEE"/>
    <w:rsid w:val="000B3190"/>
    <w:rsid w:val="000B4AD0"/>
    <w:rsid w:val="000B5400"/>
    <w:rsid w:val="000B54B6"/>
    <w:rsid w:val="000C1F77"/>
    <w:rsid w:val="000C271C"/>
    <w:rsid w:val="000C344F"/>
    <w:rsid w:val="000C4357"/>
    <w:rsid w:val="000C4EC6"/>
    <w:rsid w:val="000C55C2"/>
    <w:rsid w:val="000D418D"/>
    <w:rsid w:val="000E03B1"/>
    <w:rsid w:val="000E65BF"/>
    <w:rsid w:val="000F02B5"/>
    <w:rsid w:val="000F0306"/>
    <w:rsid w:val="000F226C"/>
    <w:rsid w:val="000F2F8A"/>
    <w:rsid w:val="000F656A"/>
    <w:rsid w:val="000F7728"/>
    <w:rsid w:val="001003FD"/>
    <w:rsid w:val="001041A3"/>
    <w:rsid w:val="001051A3"/>
    <w:rsid w:val="0010732B"/>
    <w:rsid w:val="0011266B"/>
    <w:rsid w:val="0011399C"/>
    <w:rsid w:val="00113CE8"/>
    <w:rsid w:val="00115713"/>
    <w:rsid w:val="00117988"/>
    <w:rsid w:val="00124FBC"/>
    <w:rsid w:val="001278A3"/>
    <w:rsid w:val="001368F3"/>
    <w:rsid w:val="00136DA5"/>
    <w:rsid w:val="00140D92"/>
    <w:rsid w:val="00141756"/>
    <w:rsid w:val="001419C9"/>
    <w:rsid w:val="0014295D"/>
    <w:rsid w:val="00146239"/>
    <w:rsid w:val="00146A3B"/>
    <w:rsid w:val="0015048A"/>
    <w:rsid w:val="00163FAE"/>
    <w:rsid w:val="00164B7D"/>
    <w:rsid w:val="00181BE9"/>
    <w:rsid w:val="00191E02"/>
    <w:rsid w:val="00191F03"/>
    <w:rsid w:val="001944CE"/>
    <w:rsid w:val="001A3072"/>
    <w:rsid w:val="001A72E8"/>
    <w:rsid w:val="001B6E52"/>
    <w:rsid w:val="001C311E"/>
    <w:rsid w:val="001C3D98"/>
    <w:rsid w:val="001C443D"/>
    <w:rsid w:val="001C4663"/>
    <w:rsid w:val="001C4BAB"/>
    <w:rsid w:val="001C73A3"/>
    <w:rsid w:val="001D1C73"/>
    <w:rsid w:val="001D2560"/>
    <w:rsid w:val="001D2C73"/>
    <w:rsid w:val="001D5B29"/>
    <w:rsid w:val="001D5BF1"/>
    <w:rsid w:val="001E05A1"/>
    <w:rsid w:val="001E48B5"/>
    <w:rsid w:val="001E4F00"/>
    <w:rsid w:val="001F4011"/>
    <w:rsid w:val="00203DB8"/>
    <w:rsid w:val="00204D1C"/>
    <w:rsid w:val="00206609"/>
    <w:rsid w:val="00215124"/>
    <w:rsid w:val="002152F4"/>
    <w:rsid w:val="002178EB"/>
    <w:rsid w:val="00217CA5"/>
    <w:rsid w:val="002250B8"/>
    <w:rsid w:val="002301F6"/>
    <w:rsid w:val="00235F93"/>
    <w:rsid w:val="0024066E"/>
    <w:rsid w:val="00240986"/>
    <w:rsid w:val="00242381"/>
    <w:rsid w:val="00243F4C"/>
    <w:rsid w:val="00244FD7"/>
    <w:rsid w:val="00252330"/>
    <w:rsid w:val="00256113"/>
    <w:rsid w:val="00272F3C"/>
    <w:rsid w:val="0027354D"/>
    <w:rsid w:val="00273A9E"/>
    <w:rsid w:val="00276424"/>
    <w:rsid w:val="002776A8"/>
    <w:rsid w:val="00283BD7"/>
    <w:rsid w:val="00285CE3"/>
    <w:rsid w:val="00285D22"/>
    <w:rsid w:val="00293C02"/>
    <w:rsid w:val="00295251"/>
    <w:rsid w:val="0029595F"/>
    <w:rsid w:val="002A1064"/>
    <w:rsid w:val="002A5B5C"/>
    <w:rsid w:val="002A5BEB"/>
    <w:rsid w:val="002A5FFB"/>
    <w:rsid w:val="002B5189"/>
    <w:rsid w:val="002C0AF0"/>
    <w:rsid w:val="002C7648"/>
    <w:rsid w:val="002D060C"/>
    <w:rsid w:val="002D1AD8"/>
    <w:rsid w:val="002D1C29"/>
    <w:rsid w:val="002D2CDB"/>
    <w:rsid w:val="002D36DE"/>
    <w:rsid w:val="002D5C01"/>
    <w:rsid w:val="002E56AC"/>
    <w:rsid w:val="002E5BD8"/>
    <w:rsid w:val="002E6674"/>
    <w:rsid w:val="002F3A41"/>
    <w:rsid w:val="002F7794"/>
    <w:rsid w:val="002F7EC0"/>
    <w:rsid w:val="00304FBB"/>
    <w:rsid w:val="00314080"/>
    <w:rsid w:val="00315644"/>
    <w:rsid w:val="003170EE"/>
    <w:rsid w:val="003176B3"/>
    <w:rsid w:val="00320703"/>
    <w:rsid w:val="00326E39"/>
    <w:rsid w:val="00333A2F"/>
    <w:rsid w:val="00333EC7"/>
    <w:rsid w:val="00335024"/>
    <w:rsid w:val="00341BAB"/>
    <w:rsid w:val="00344318"/>
    <w:rsid w:val="00344FA2"/>
    <w:rsid w:val="00345357"/>
    <w:rsid w:val="00347BEB"/>
    <w:rsid w:val="003519ED"/>
    <w:rsid w:val="003551C0"/>
    <w:rsid w:val="0035645C"/>
    <w:rsid w:val="00357A44"/>
    <w:rsid w:val="00360D8E"/>
    <w:rsid w:val="003622A4"/>
    <w:rsid w:val="003665DA"/>
    <w:rsid w:val="00370F9F"/>
    <w:rsid w:val="00383C16"/>
    <w:rsid w:val="003913D0"/>
    <w:rsid w:val="003948BE"/>
    <w:rsid w:val="003A40F7"/>
    <w:rsid w:val="003A4859"/>
    <w:rsid w:val="003A6379"/>
    <w:rsid w:val="003C1816"/>
    <w:rsid w:val="003C3A8E"/>
    <w:rsid w:val="003C5909"/>
    <w:rsid w:val="003C74D1"/>
    <w:rsid w:val="003D002A"/>
    <w:rsid w:val="003D64A9"/>
    <w:rsid w:val="003D692D"/>
    <w:rsid w:val="003E4306"/>
    <w:rsid w:val="003F33DA"/>
    <w:rsid w:val="003F5825"/>
    <w:rsid w:val="003F7204"/>
    <w:rsid w:val="004022AD"/>
    <w:rsid w:val="004034FC"/>
    <w:rsid w:val="00406A9B"/>
    <w:rsid w:val="00410621"/>
    <w:rsid w:val="00410882"/>
    <w:rsid w:val="00411ED4"/>
    <w:rsid w:val="004157D7"/>
    <w:rsid w:val="0041692E"/>
    <w:rsid w:val="0042258B"/>
    <w:rsid w:val="00425A76"/>
    <w:rsid w:val="00433068"/>
    <w:rsid w:val="004341B0"/>
    <w:rsid w:val="004350CA"/>
    <w:rsid w:val="0043672D"/>
    <w:rsid w:val="00436B74"/>
    <w:rsid w:val="004371DA"/>
    <w:rsid w:val="004377BF"/>
    <w:rsid w:val="00437D00"/>
    <w:rsid w:val="00441B03"/>
    <w:rsid w:val="00441E53"/>
    <w:rsid w:val="0045119A"/>
    <w:rsid w:val="0045319B"/>
    <w:rsid w:val="00453F4D"/>
    <w:rsid w:val="00455310"/>
    <w:rsid w:val="00456BB8"/>
    <w:rsid w:val="00465465"/>
    <w:rsid w:val="004672C0"/>
    <w:rsid w:val="0048555E"/>
    <w:rsid w:val="004920A6"/>
    <w:rsid w:val="00495202"/>
    <w:rsid w:val="004A0926"/>
    <w:rsid w:val="004A0BDF"/>
    <w:rsid w:val="004A4DC6"/>
    <w:rsid w:val="004A70BA"/>
    <w:rsid w:val="004B407E"/>
    <w:rsid w:val="004B4627"/>
    <w:rsid w:val="004B4DF9"/>
    <w:rsid w:val="004B67ED"/>
    <w:rsid w:val="004B6D2E"/>
    <w:rsid w:val="004B7AE1"/>
    <w:rsid w:val="004C3CC3"/>
    <w:rsid w:val="004C561A"/>
    <w:rsid w:val="004C5A33"/>
    <w:rsid w:val="004D316D"/>
    <w:rsid w:val="004D485C"/>
    <w:rsid w:val="004E17DB"/>
    <w:rsid w:val="004E5F28"/>
    <w:rsid w:val="004E661F"/>
    <w:rsid w:val="004E76B9"/>
    <w:rsid w:val="00503CE1"/>
    <w:rsid w:val="00510DC4"/>
    <w:rsid w:val="005635B7"/>
    <w:rsid w:val="00565CC3"/>
    <w:rsid w:val="00582B40"/>
    <w:rsid w:val="00591637"/>
    <w:rsid w:val="0059508A"/>
    <w:rsid w:val="0059657F"/>
    <w:rsid w:val="005A2B9A"/>
    <w:rsid w:val="005A45B0"/>
    <w:rsid w:val="005A5674"/>
    <w:rsid w:val="005B71AB"/>
    <w:rsid w:val="005C6301"/>
    <w:rsid w:val="005C7AB6"/>
    <w:rsid w:val="005D23CF"/>
    <w:rsid w:val="005D578A"/>
    <w:rsid w:val="005E0EB2"/>
    <w:rsid w:val="005E35EB"/>
    <w:rsid w:val="005E4EFF"/>
    <w:rsid w:val="005F5E9A"/>
    <w:rsid w:val="005F5F9D"/>
    <w:rsid w:val="00606693"/>
    <w:rsid w:val="006073EB"/>
    <w:rsid w:val="00613743"/>
    <w:rsid w:val="00614F3E"/>
    <w:rsid w:val="00615833"/>
    <w:rsid w:val="00617150"/>
    <w:rsid w:val="006237A8"/>
    <w:rsid w:val="006247F4"/>
    <w:rsid w:val="00636EFB"/>
    <w:rsid w:val="00651D25"/>
    <w:rsid w:val="00657207"/>
    <w:rsid w:val="006618C0"/>
    <w:rsid w:val="006652D6"/>
    <w:rsid w:val="00671D12"/>
    <w:rsid w:val="00677744"/>
    <w:rsid w:val="00681C7A"/>
    <w:rsid w:val="00690933"/>
    <w:rsid w:val="00691BC8"/>
    <w:rsid w:val="00693875"/>
    <w:rsid w:val="00697D1B"/>
    <w:rsid w:val="006A7B01"/>
    <w:rsid w:val="006B0314"/>
    <w:rsid w:val="006B0625"/>
    <w:rsid w:val="006B6C9D"/>
    <w:rsid w:val="006C0E48"/>
    <w:rsid w:val="006C1B6B"/>
    <w:rsid w:val="006C5C31"/>
    <w:rsid w:val="006C5F3D"/>
    <w:rsid w:val="006C7995"/>
    <w:rsid w:val="006D548C"/>
    <w:rsid w:val="006E0DCC"/>
    <w:rsid w:val="006E1364"/>
    <w:rsid w:val="006E2422"/>
    <w:rsid w:val="006E3D6A"/>
    <w:rsid w:val="006E6CA4"/>
    <w:rsid w:val="006F0B98"/>
    <w:rsid w:val="006F1482"/>
    <w:rsid w:val="006F2B6C"/>
    <w:rsid w:val="007057EE"/>
    <w:rsid w:val="00705DD7"/>
    <w:rsid w:val="00713C69"/>
    <w:rsid w:val="00722368"/>
    <w:rsid w:val="007353EA"/>
    <w:rsid w:val="00735FB3"/>
    <w:rsid w:val="00740E48"/>
    <w:rsid w:val="007414D2"/>
    <w:rsid w:val="00743ECF"/>
    <w:rsid w:val="007469FD"/>
    <w:rsid w:val="007535B0"/>
    <w:rsid w:val="007542BB"/>
    <w:rsid w:val="00754933"/>
    <w:rsid w:val="00755394"/>
    <w:rsid w:val="00763E49"/>
    <w:rsid w:val="00774150"/>
    <w:rsid w:val="00776783"/>
    <w:rsid w:val="0078126F"/>
    <w:rsid w:val="00781550"/>
    <w:rsid w:val="007862D6"/>
    <w:rsid w:val="00787E39"/>
    <w:rsid w:val="007919C5"/>
    <w:rsid w:val="007972D4"/>
    <w:rsid w:val="007A46BB"/>
    <w:rsid w:val="007A6E06"/>
    <w:rsid w:val="007B2220"/>
    <w:rsid w:val="007B6032"/>
    <w:rsid w:val="007C1B29"/>
    <w:rsid w:val="007C5531"/>
    <w:rsid w:val="007D593A"/>
    <w:rsid w:val="007D7BD9"/>
    <w:rsid w:val="007F26EC"/>
    <w:rsid w:val="007F2B2D"/>
    <w:rsid w:val="007F3D3A"/>
    <w:rsid w:val="007F436F"/>
    <w:rsid w:val="00802ABC"/>
    <w:rsid w:val="00805097"/>
    <w:rsid w:val="00805B26"/>
    <w:rsid w:val="008074D5"/>
    <w:rsid w:val="00807D57"/>
    <w:rsid w:val="00810E76"/>
    <w:rsid w:val="00816DCD"/>
    <w:rsid w:val="008205D4"/>
    <w:rsid w:val="0082124E"/>
    <w:rsid w:val="00824B7A"/>
    <w:rsid w:val="008369F6"/>
    <w:rsid w:val="008425C9"/>
    <w:rsid w:val="00845610"/>
    <w:rsid w:val="00846832"/>
    <w:rsid w:val="00847E05"/>
    <w:rsid w:val="0085040C"/>
    <w:rsid w:val="00874A8F"/>
    <w:rsid w:val="008869C2"/>
    <w:rsid w:val="00893198"/>
    <w:rsid w:val="00893723"/>
    <w:rsid w:val="00896D7F"/>
    <w:rsid w:val="00897869"/>
    <w:rsid w:val="008A3E0F"/>
    <w:rsid w:val="008B1271"/>
    <w:rsid w:val="008B2292"/>
    <w:rsid w:val="008B31E5"/>
    <w:rsid w:val="008B70F1"/>
    <w:rsid w:val="008C0012"/>
    <w:rsid w:val="008D268A"/>
    <w:rsid w:val="008D6B86"/>
    <w:rsid w:val="008D7468"/>
    <w:rsid w:val="008D7F9F"/>
    <w:rsid w:val="008E4A5B"/>
    <w:rsid w:val="008F0F08"/>
    <w:rsid w:val="008F5CD2"/>
    <w:rsid w:val="008F70FE"/>
    <w:rsid w:val="00903938"/>
    <w:rsid w:val="0091505A"/>
    <w:rsid w:val="00923A2A"/>
    <w:rsid w:val="009266F5"/>
    <w:rsid w:val="00931C12"/>
    <w:rsid w:val="00933F37"/>
    <w:rsid w:val="00936DA9"/>
    <w:rsid w:val="00940BB5"/>
    <w:rsid w:val="009446AA"/>
    <w:rsid w:val="009541F2"/>
    <w:rsid w:val="00956CF1"/>
    <w:rsid w:val="0096438A"/>
    <w:rsid w:val="00964D41"/>
    <w:rsid w:val="0096694B"/>
    <w:rsid w:val="009733F6"/>
    <w:rsid w:val="009773AB"/>
    <w:rsid w:val="00980470"/>
    <w:rsid w:val="009863C5"/>
    <w:rsid w:val="009A0F94"/>
    <w:rsid w:val="009A4EE9"/>
    <w:rsid w:val="009B0B91"/>
    <w:rsid w:val="009C22E5"/>
    <w:rsid w:val="009C2665"/>
    <w:rsid w:val="009C48BB"/>
    <w:rsid w:val="009C677F"/>
    <w:rsid w:val="009D1D5B"/>
    <w:rsid w:val="009D32B2"/>
    <w:rsid w:val="009D3AD6"/>
    <w:rsid w:val="009D3FDF"/>
    <w:rsid w:val="009F4109"/>
    <w:rsid w:val="00A0750A"/>
    <w:rsid w:val="00A12E9D"/>
    <w:rsid w:val="00A15428"/>
    <w:rsid w:val="00A169EE"/>
    <w:rsid w:val="00A23201"/>
    <w:rsid w:val="00A26264"/>
    <w:rsid w:val="00A31D45"/>
    <w:rsid w:val="00A32921"/>
    <w:rsid w:val="00A42E0C"/>
    <w:rsid w:val="00A47946"/>
    <w:rsid w:val="00A63DAD"/>
    <w:rsid w:val="00A65D6C"/>
    <w:rsid w:val="00A674B3"/>
    <w:rsid w:val="00A70672"/>
    <w:rsid w:val="00A815AE"/>
    <w:rsid w:val="00A82F3C"/>
    <w:rsid w:val="00A868C5"/>
    <w:rsid w:val="00A87C13"/>
    <w:rsid w:val="00A90876"/>
    <w:rsid w:val="00A916DF"/>
    <w:rsid w:val="00AA26A4"/>
    <w:rsid w:val="00AA4A01"/>
    <w:rsid w:val="00AB6139"/>
    <w:rsid w:val="00AB7F56"/>
    <w:rsid w:val="00AC368F"/>
    <w:rsid w:val="00AC6AEE"/>
    <w:rsid w:val="00AD4480"/>
    <w:rsid w:val="00AE1F0F"/>
    <w:rsid w:val="00AE4124"/>
    <w:rsid w:val="00AE4FD8"/>
    <w:rsid w:val="00AE71BF"/>
    <w:rsid w:val="00AE7D04"/>
    <w:rsid w:val="00B003AD"/>
    <w:rsid w:val="00B01B63"/>
    <w:rsid w:val="00B03718"/>
    <w:rsid w:val="00B046EB"/>
    <w:rsid w:val="00B13393"/>
    <w:rsid w:val="00B15546"/>
    <w:rsid w:val="00B16950"/>
    <w:rsid w:val="00B17043"/>
    <w:rsid w:val="00B2071B"/>
    <w:rsid w:val="00B21E5C"/>
    <w:rsid w:val="00B238BA"/>
    <w:rsid w:val="00B25D62"/>
    <w:rsid w:val="00B27154"/>
    <w:rsid w:val="00B30503"/>
    <w:rsid w:val="00B37AD4"/>
    <w:rsid w:val="00B51DDF"/>
    <w:rsid w:val="00B52C75"/>
    <w:rsid w:val="00B6046E"/>
    <w:rsid w:val="00B62249"/>
    <w:rsid w:val="00B655E0"/>
    <w:rsid w:val="00B6566E"/>
    <w:rsid w:val="00B70A02"/>
    <w:rsid w:val="00B76866"/>
    <w:rsid w:val="00B772B6"/>
    <w:rsid w:val="00B7764D"/>
    <w:rsid w:val="00B834A5"/>
    <w:rsid w:val="00B83ED7"/>
    <w:rsid w:val="00B924D6"/>
    <w:rsid w:val="00BA2C78"/>
    <w:rsid w:val="00BA3AED"/>
    <w:rsid w:val="00BB47B6"/>
    <w:rsid w:val="00BC727A"/>
    <w:rsid w:val="00BE2EB2"/>
    <w:rsid w:val="00BF400E"/>
    <w:rsid w:val="00BF68CD"/>
    <w:rsid w:val="00C066F6"/>
    <w:rsid w:val="00C1552C"/>
    <w:rsid w:val="00C219F5"/>
    <w:rsid w:val="00C27E36"/>
    <w:rsid w:val="00C31E44"/>
    <w:rsid w:val="00C3518C"/>
    <w:rsid w:val="00C40B1A"/>
    <w:rsid w:val="00C5492F"/>
    <w:rsid w:val="00C60F43"/>
    <w:rsid w:val="00C62330"/>
    <w:rsid w:val="00C642E4"/>
    <w:rsid w:val="00C64BBF"/>
    <w:rsid w:val="00C660AE"/>
    <w:rsid w:val="00C66104"/>
    <w:rsid w:val="00C67462"/>
    <w:rsid w:val="00C67EA9"/>
    <w:rsid w:val="00C711D9"/>
    <w:rsid w:val="00C71C6A"/>
    <w:rsid w:val="00C74A69"/>
    <w:rsid w:val="00C77C4F"/>
    <w:rsid w:val="00C8053F"/>
    <w:rsid w:val="00C92276"/>
    <w:rsid w:val="00CA18C4"/>
    <w:rsid w:val="00CA4372"/>
    <w:rsid w:val="00CA5CBB"/>
    <w:rsid w:val="00CB6B36"/>
    <w:rsid w:val="00CC0418"/>
    <w:rsid w:val="00CC0FE2"/>
    <w:rsid w:val="00CD5477"/>
    <w:rsid w:val="00CE4357"/>
    <w:rsid w:val="00CE64BB"/>
    <w:rsid w:val="00CF3C53"/>
    <w:rsid w:val="00CF4258"/>
    <w:rsid w:val="00CF4A58"/>
    <w:rsid w:val="00D018C0"/>
    <w:rsid w:val="00D06D91"/>
    <w:rsid w:val="00D079B3"/>
    <w:rsid w:val="00D11DE5"/>
    <w:rsid w:val="00D27473"/>
    <w:rsid w:val="00D35155"/>
    <w:rsid w:val="00D613C7"/>
    <w:rsid w:val="00D74D97"/>
    <w:rsid w:val="00D75504"/>
    <w:rsid w:val="00D87C34"/>
    <w:rsid w:val="00D9334D"/>
    <w:rsid w:val="00D9697F"/>
    <w:rsid w:val="00D96FBB"/>
    <w:rsid w:val="00DB1FAA"/>
    <w:rsid w:val="00DD0FDE"/>
    <w:rsid w:val="00DD728B"/>
    <w:rsid w:val="00DE4861"/>
    <w:rsid w:val="00DE78C9"/>
    <w:rsid w:val="00DE7C3F"/>
    <w:rsid w:val="00DE7E7C"/>
    <w:rsid w:val="00DF1D27"/>
    <w:rsid w:val="00DF2195"/>
    <w:rsid w:val="00DF2D15"/>
    <w:rsid w:val="00DF2FF1"/>
    <w:rsid w:val="00DF3277"/>
    <w:rsid w:val="00DF4A0F"/>
    <w:rsid w:val="00E00BC3"/>
    <w:rsid w:val="00E01695"/>
    <w:rsid w:val="00E0438B"/>
    <w:rsid w:val="00E06787"/>
    <w:rsid w:val="00E07CD2"/>
    <w:rsid w:val="00E10A9A"/>
    <w:rsid w:val="00E11793"/>
    <w:rsid w:val="00E122AB"/>
    <w:rsid w:val="00E13A09"/>
    <w:rsid w:val="00E152BA"/>
    <w:rsid w:val="00E21F16"/>
    <w:rsid w:val="00E31149"/>
    <w:rsid w:val="00E31761"/>
    <w:rsid w:val="00E32293"/>
    <w:rsid w:val="00E41A94"/>
    <w:rsid w:val="00E61A21"/>
    <w:rsid w:val="00E6409F"/>
    <w:rsid w:val="00E7019D"/>
    <w:rsid w:val="00E740B1"/>
    <w:rsid w:val="00E75B0A"/>
    <w:rsid w:val="00E85B1E"/>
    <w:rsid w:val="00E85C74"/>
    <w:rsid w:val="00E9593D"/>
    <w:rsid w:val="00E961E8"/>
    <w:rsid w:val="00E96206"/>
    <w:rsid w:val="00E96A16"/>
    <w:rsid w:val="00E96EDD"/>
    <w:rsid w:val="00E97ACD"/>
    <w:rsid w:val="00EA5E1B"/>
    <w:rsid w:val="00EA6396"/>
    <w:rsid w:val="00EB0161"/>
    <w:rsid w:val="00EB4706"/>
    <w:rsid w:val="00EB6A85"/>
    <w:rsid w:val="00EC0A13"/>
    <w:rsid w:val="00EC4B11"/>
    <w:rsid w:val="00EC582C"/>
    <w:rsid w:val="00ED0A25"/>
    <w:rsid w:val="00ED2F1C"/>
    <w:rsid w:val="00ED311F"/>
    <w:rsid w:val="00ED4B17"/>
    <w:rsid w:val="00ED6353"/>
    <w:rsid w:val="00EE44C9"/>
    <w:rsid w:val="00EE4781"/>
    <w:rsid w:val="00EE6A85"/>
    <w:rsid w:val="00F02709"/>
    <w:rsid w:val="00F04593"/>
    <w:rsid w:val="00F10070"/>
    <w:rsid w:val="00F10098"/>
    <w:rsid w:val="00F27F09"/>
    <w:rsid w:val="00F311CD"/>
    <w:rsid w:val="00F341EB"/>
    <w:rsid w:val="00F36835"/>
    <w:rsid w:val="00F45CE1"/>
    <w:rsid w:val="00F45FDA"/>
    <w:rsid w:val="00F46609"/>
    <w:rsid w:val="00F51D4E"/>
    <w:rsid w:val="00F62C49"/>
    <w:rsid w:val="00F81069"/>
    <w:rsid w:val="00F8325E"/>
    <w:rsid w:val="00F87C49"/>
    <w:rsid w:val="00F93D5E"/>
    <w:rsid w:val="00FC0A80"/>
    <w:rsid w:val="00FC1432"/>
    <w:rsid w:val="00FC149D"/>
    <w:rsid w:val="00FC4661"/>
    <w:rsid w:val="00FD6630"/>
    <w:rsid w:val="00FE33E7"/>
    <w:rsid w:val="00FF18AC"/>
    <w:rsid w:val="00FF7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9580"/>
  <w15:chartTrackingRefBased/>
  <w15:docId w15:val="{DEDD01DC-EC86-429C-9C96-95BDB13F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9446AA"/>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63DAD"/>
    <w:rPr>
      <w:color w:val="0563C1" w:themeColor="hyperlink"/>
      <w:u w:val="single"/>
    </w:rPr>
  </w:style>
  <w:style w:type="character" w:customStyle="1" w:styleId="Mencinsinresolver1">
    <w:name w:val="Mención sin resolver1"/>
    <w:basedOn w:val="Fuentedeprrafopredeter"/>
    <w:uiPriority w:val="99"/>
    <w:semiHidden/>
    <w:unhideWhenUsed/>
    <w:rsid w:val="00A63DAD"/>
    <w:rPr>
      <w:color w:val="605E5C"/>
      <w:shd w:val="clear" w:color="auto" w:fill="E1DFDD"/>
    </w:rPr>
  </w:style>
  <w:style w:type="character" w:styleId="Textoennegrita">
    <w:name w:val="Strong"/>
    <w:basedOn w:val="Fuentedeprrafopredeter"/>
    <w:uiPriority w:val="22"/>
    <w:qFormat/>
    <w:rsid w:val="00847E05"/>
    <w:rPr>
      <w:b/>
      <w:bCs/>
    </w:rPr>
  </w:style>
  <w:style w:type="character" w:customStyle="1" w:styleId="Ttulo4Car">
    <w:name w:val="Título 4 Car"/>
    <w:basedOn w:val="Fuentedeprrafopredeter"/>
    <w:link w:val="Ttulo4"/>
    <w:uiPriority w:val="9"/>
    <w:rsid w:val="009446AA"/>
    <w:rPr>
      <w:rFonts w:ascii="Times New Roman" w:eastAsia="Times New Roman" w:hAnsi="Times New Roman" w:cs="Times New Roman"/>
      <w:b/>
      <w:bCs/>
      <w:sz w:val="24"/>
      <w:szCs w:val="24"/>
      <w:lang w:eastAsia="es-MX"/>
    </w:rPr>
  </w:style>
  <w:style w:type="paragraph" w:styleId="Prrafodelista">
    <w:name w:val="List Paragraph"/>
    <w:basedOn w:val="Normal"/>
    <w:uiPriority w:val="34"/>
    <w:qFormat/>
    <w:rsid w:val="006E1364"/>
    <w:pPr>
      <w:ind w:left="720"/>
      <w:contextualSpacing/>
    </w:pPr>
  </w:style>
  <w:style w:type="paragraph" w:styleId="NormalWeb">
    <w:name w:val="Normal (Web)"/>
    <w:basedOn w:val="Normal"/>
    <w:uiPriority w:val="99"/>
    <w:semiHidden/>
    <w:unhideWhenUsed/>
    <w:rsid w:val="00285D2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613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13C7"/>
    <w:rPr>
      <w:rFonts w:ascii="Segoe UI" w:hAnsi="Segoe UI" w:cs="Segoe UI"/>
      <w:sz w:val="18"/>
      <w:szCs w:val="18"/>
    </w:rPr>
  </w:style>
  <w:style w:type="paragraph" w:styleId="Sinespaciado">
    <w:name w:val="No Spacing"/>
    <w:uiPriority w:val="1"/>
    <w:qFormat/>
    <w:rsid w:val="00E96A16"/>
    <w:pPr>
      <w:spacing w:after="0" w:line="240" w:lineRule="auto"/>
    </w:pPr>
  </w:style>
  <w:style w:type="character" w:customStyle="1" w:styleId="red">
    <w:name w:val="red"/>
    <w:basedOn w:val="Fuentedeprrafopredeter"/>
    <w:rsid w:val="00050B45"/>
  </w:style>
  <w:style w:type="table" w:styleId="Tablaconcuadrcula">
    <w:name w:val="Table Grid"/>
    <w:basedOn w:val="Tablanormal"/>
    <w:uiPriority w:val="39"/>
    <w:rsid w:val="00A07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6743">
      <w:bodyDiv w:val="1"/>
      <w:marLeft w:val="0"/>
      <w:marRight w:val="0"/>
      <w:marTop w:val="0"/>
      <w:marBottom w:val="0"/>
      <w:divBdr>
        <w:top w:val="none" w:sz="0" w:space="0" w:color="auto"/>
        <w:left w:val="none" w:sz="0" w:space="0" w:color="auto"/>
        <w:bottom w:val="none" w:sz="0" w:space="0" w:color="auto"/>
        <w:right w:val="none" w:sz="0" w:space="0" w:color="auto"/>
      </w:divBdr>
    </w:div>
    <w:div w:id="130900902">
      <w:bodyDiv w:val="1"/>
      <w:marLeft w:val="0"/>
      <w:marRight w:val="0"/>
      <w:marTop w:val="0"/>
      <w:marBottom w:val="0"/>
      <w:divBdr>
        <w:top w:val="none" w:sz="0" w:space="0" w:color="auto"/>
        <w:left w:val="none" w:sz="0" w:space="0" w:color="auto"/>
        <w:bottom w:val="none" w:sz="0" w:space="0" w:color="auto"/>
        <w:right w:val="none" w:sz="0" w:space="0" w:color="auto"/>
      </w:divBdr>
    </w:div>
    <w:div w:id="480583464">
      <w:bodyDiv w:val="1"/>
      <w:marLeft w:val="0"/>
      <w:marRight w:val="0"/>
      <w:marTop w:val="0"/>
      <w:marBottom w:val="0"/>
      <w:divBdr>
        <w:top w:val="none" w:sz="0" w:space="0" w:color="auto"/>
        <w:left w:val="none" w:sz="0" w:space="0" w:color="auto"/>
        <w:bottom w:val="none" w:sz="0" w:space="0" w:color="auto"/>
        <w:right w:val="none" w:sz="0" w:space="0" w:color="auto"/>
      </w:divBdr>
    </w:div>
    <w:div w:id="505095858">
      <w:bodyDiv w:val="1"/>
      <w:marLeft w:val="0"/>
      <w:marRight w:val="0"/>
      <w:marTop w:val="0"/>
      <w:marBottom w:val="0"/>
      <w:divBdr>
        <w:top w:val="none" w:sz="0" w:space="0" w:color="auto"/>
        <w:left w:val="none" w:sz="0" w:space="0" w:color="auto"/>
        <w:bottom w:val="none" w:sz="0" w:space="0" w:color="auto"/>
        <w:right w:val="none" w:sz="0" w:space="0" w:color="auto"/>
      </w:divBdr>
    </w:div>
    <w:div w:id="593587362">
      <w:bodyDiv w:val="1"/>
      <w:marLeft w:val="0"/>
      <w:marRight w:val="0"/>
      <w:marTop w:val="0"/>
      <w:marBottom w:val="0"/>
      <w:divBdr>
        <w:top w:val="none" w:sz="0" w:space="0" w:color="auto"/>
        <w:left w:val="none" w:sz="0" w:space="0" w:color="auto"/>
        <w:bottom w:val="none" w:sz="0" w:space="0" w:color="auto"/>
        <w:right w:val="none" w:sz="0" w:space="0" w:color="auto"/>
      </w:divBdr>
    </w:div>
    <w:div w:id="863520950">
      <w:bodyDiv w:val="1"/>
      <w:marLeft w:val="0"/>
      <w:marRight w:val="0"/>
      <w:marTop w:val="0"/>
      <w:marBottom w:val="0"/>
      <w:divBdr>
        <w:top w:val="none" w:sz="0" w:space="0" w:color="auto"/>
        <w:left w:val="none" w:sz="0" w:space="0" w:color="auto"/>
        <w:bottom w:val="none" w:sz="0" w:space="0" w:color="auto"/>
        <w:right w:val="none" w:sz="0" w:space="0" w:color="auto"/>
      </w:divBdr>
      <w:divsChild>
        <w:div w:id="2066829389">
          <w:marLeft w:val="0"/>
          <w:marRight w:val="0"/>
          <w:marTop w:val="0"/>
          <w:marBottom w:val="0"/>
          <w:divBdr>
            <w:top w:val="none" w:sz="0" w:space="0" w:color="auto"/>
            <w:left w:val="none" w:sz="0" w:space="0" w:color="auto"/>
            <w:bottom w:val="none" w:sz="0" w:space="0" w:color="auto"/>
            <w:right w:val="none" w:sz="0" w:space="0" w:color="auto"/>
          </w:divBdr>
        </w:div>
      </w:divsChild>
    </w:div>
    <w:div w:id="1589466672">
      <w:bodyDiv w:val="1"/>
      <w:marLeft w:val="0"/>
      <w:marRight w:val="0"/>
      <w:marTop w:val="0"/>
      <w:marBottom w:val="0"/>
      <w:divBdr>
        <w:top w:val="none" w:sz="0" w:space="0" w:color="auto"/>
        <w:left w:val="none" w:sz="0" w:space="0" w:color="auto"/>
        <w:bottom w:val="none" w:sz="0" w:space="0" w:color="auto"/>
        <w:right w:val="none" w:sz="0" w:space="0" w:color="auto"/>
      </w:divBdr>
    </w:div>
    <w:div w:id="207238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48C02-1CF7-4DD4-888C-4D71E015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4897</Words>
  <Characters>26936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Kathia Bolio Pinelo</dc:creator>
  <cp:keywords/>
  <dc:description/>
  <cp:lastModifiedBy>Kathia Bolio Pinelo</cp:lastModifiedBy>
  <cp:revision>2</cp:revision>
  <cp:lastPrinted>2020-04-08T03:24:00Z</cp:lastPrinted>
  <dcterms:created xsi:type="dcterms:W3CDTF">2020-04-08T03:30:00Z</dcterms:created>
  <dcterms:modified xsi:type="dcterms:W3CDTF">2020-04-08T03:30:00Z</dcterms:modified>
</cp:coreProperties>
</file>